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38C" w:rsidRPr="00932196" w:rsidRDefault="0041738C" w:rsidP="0041738C">
      <w:pPr>
        <w:pStyle w:val="Bedrijfsnaam"/>
        <w:ind w:right="209"/>
        <w:jc w:val="center"/>
        <w:rPr>
          <w:sz w:val="18"/>
          <w:szCs w:val="18"/>
          <w:lang w:val="de-CH"/>
        </w:rPr>
      </w:pPr>
      <w:r w:rsidRPr="00583E17">
        <w:rPr>
          <w:noProof/>
          <w:lang w:val="de-CH" w:eastAsia="de-CH" w:bidi="ar-SA"/>
        </w:rPr>
        <w:drawing>
          <wp:inline distT="0" distB="0" distL="0" distR="0" wp14:anchorId="6C155B54" wp14:editId="0A5D83A1">
            <wp:extent cx="1946310" cy="1031358"/>
            <wp:effectExtent l="0" t="0" r="0" b="0"/>
            <wp:docPr id="18" name="Afbeelding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41738C" w:rsidRPr="00932196" w:rsidRDefault="0041738C" w:rsidP="0041738C">
      <w:pPr>
        <w:pStyle w:val="Bedrijfsnaam"/>
        <w:ind w:right="209"/>
        <w:jc w:val="center"/>
        <w:rPr>
          <w:sz w:val="18"/>
          <w:szCs w:val="18"/>
          <w:lang w:val="de-CH"/>
        </w:rPr>
      </w:pPr>
      <w:r w:rsidRPr="00932196">
        <w:rPr>
          <w:sz w:val="18"/>
          <w:szCs w:val="18"/>
          <w:lang w:val="de-CH"/>
        </w:rPr>
        <w:t>Brücke zwischen der modernen physikalischen Forschung</w:t>
      </w:r>
      <w:r w:rsidRPr="00932196">
        <w:rPr>
          <w:sz w:val="18"/>
          <w:szCs w:val="18"/>
          <w:lang w:val="de-CH"/>
        </w:rPr>
        <w:br/>
        <w:t>und dem Unternehmertum im Bereich Nanotechnologie</w:t>
      </w:r>
    </w:p>
    <w:p w:rsidR="0041738C" w:rsidRPr="00932196" w:rsidRDefault="0041738C" w:rsidP="0041738C">
      <w:pPr>
        <w:pStyle w:val="Titelopvoorblad"/>
        <w:spacing w:before="120" w:after="120"/>
        <w:jc w:val="center"/>
        <w:rPr>
          <w:sz w:val="40"/>
          <w:szCs w:val="40"/>
          <w:lang w:val="de-CH"/>
        </w:rPr>
      </w:pPr>
    </w:p>
    <w:p w:rsidR="0041738C" w:rsidRPr="00932196" w:rsidRDefault="0041738C" w:rsidP="0041738C">
      <w:pPr>
        <w:pStyle w:val="Titelopvoorblad"/>
        <w:spacing w:before="120" w:after="120"/>
        <w:jc w:val="center"/>
        <w:rPr>
          <w:sz w:val="40"/>
          <w:szCs w:val="40"/>
          <w:lang w:val="de-CH"/>
        </w:rPr>
      </w:pPr>
      <w:r w:rsidRPr="00932196">
        <w:rPr>
          <w:sz w:val="40"/>
          <w:szCs w:val="40"/>
          <w:lang w:val="de-CH"/>
        </w:rPr>
        <w:t>Quantenphysik</w:t>
      </w:r>
    </w:p>
    <w:p w:rsidR="0041738C" w:rsidRPr="00932196" w:rsidRDefault="0041738C" w:rsidP="0041738C">
      <w:pPr>
        <w:pStyle w:val="Ondertitelcursief"/>
        <w:spacing w:before="120"/>
        <w:jc w:val="center"/>
        <w:rPr>
          <w:sz w:val="24"/>
          <w:szCs w:val="24"/>
          <w:lang w:val="de-CH"/>
        </w:rPr>
      </w:pPr>
      <w:r w:rsidRPr="00932196">
        <w:rPr>
          <w:noProof/>
          <w:lang w:val="de-CH" w:eastAsia="nl-BE" w:bidi="ar-SA"/>
        </w:rPr>
        <w:t xml:space="preserve">Die Physik der sehr kleinen Teilchen </w:t>
      </w:r>
      <w:r w:rsidRPr="00932196">
        <w:rPr>
          <w:noProof/>
          <w:lang w:val="de-CH" w:eastAsia="nl-BE" w:bidi="ar-SA"/>
        </w:rPr>
        <w:br/>
        <w:t>mit großartigen Anwendungsmöglichkeiten</w:t>
      </w:r>
    </w:p>
    <w:p w:rsidR="0041738C" w:rsidRPr="00932196" w:rsidRDefault="0041738C" w:rsidP="0041738C">
      <w:pPr>
        <w:pStyle w:val="Textkrper"/>
        <w:rPr>
          <w:b/>
          <w:lang w:val="de-CH" w:bidi="nl-NL"/>
        </w:rPr>
      </w:pPr>
    </w:p>
    <w:p w:rsidR="0041738C" w:rsidRPr="00932196" w:rsidRDefault="0041738C" w:rsidP="0041738C">
      <w:pPr>
        <w:pStyle w:val="Titelopvoorblad"/>
        <w:spacing w:before="120" w:after="120"/>
        <w:jc w:val="center"/>
        <w:rPr>
          <w:bCs/>
          <w:sz w:val="32"/>
          <w:szCs w:val="32"/>
          <w:lang w:val="de-CH"/>
        </w:rPr>
      </w:pPr>
      <w:r w:rsidRPr="00932196">
        <w:rPr>
          <w:bCs/>
          <w:sz w:val="32"/>
          <w:szCs w:val="32"/>
          <w:lang w:val="de-CH"/>
        </w:rPr>
        <w:t>Teil 2</w:t>
      </w:r>
      <w:r w:rsidRPr="00932196">
        <w:rPr>
          <w:bCs/>
          <w:sz w:val="32"/>
          <w:szCs w:val="32"/>
          <w:lang w:val="de-CH"/>
        </w:rPr>
        <w:br/>
        <w:t>QUANTENEIGENSCHAFTEN &amp; TECHNOLOGIE</w:t>
      </w:r>
    </w:p>
    <w:p w:rsidR="0041738C" w:rsidRPr="00932196" w:rsidRDefault="0041738C" w:rsidP="0041738C">
      <w:pPr>
        <w:pStyle w:val="Ondertitelcursief"/>
        <w:rPr>
          <w:lang w:val="de-CH"/>
        </w:rPr>
      </w:pPr>
      <w:r w:rsidRPr="00583E17">
        <w:rPr>
          <w:noProof/>
          <w:lang w:val="de-CH" w:eastAsia="de-CH" w:bidi="ar-SA"/>
        </w:rPr>
        <w:drawing>
          <wp:anchor distT="0" distB="0" distL="114300" distR="114300" simplePos="0" relativeHeight="251720704" behindDoc="0" locked="0" layoutInCell="1" allowOverlap="1" wp14:anchorId="408F705C" wp14:editId="59D64E17">
            <wp:simplePos x="0" y="0"/>
            <wp:positionH relativeFrom="column">
              <wp:posOffset>1917065</wp:posOffset>
            </wp:positionH>
            <wp:positionV relativeFrom="paragraph">
              <wp:posOffset>76835</wp:posOffset>
            </wp:positionV>
            <wp:extent cx="1722120" cy="1722120"/>
            <wp:effectExtent l="0" t="0" r="0" b="0"/>
            <wp:wrapSquare wrapText="bothSides"/>
            <wp:docPr id="19" name="Afbeelding 19" descr="free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OP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38C" w:rsidRPr="00932196" w:rsidRDefault="0041738C" w:rsidP="0041738C">
      <w:pPr>
        <w:pStyle w:val="Ondertitelcursief"/>
        <w:jc w:val="center"/>
        <w:rPr>
          <w:b/>
          <w:bCs/>
          <w:i w:val="0"/>
          <w:iCs/>
          <w:color w:val="1F497D"/>
          <w:spacing w:val="0"/>
          <w:kern w:val="0"/>
          <w:sz w:val="36"/>
          <w:szCs w:val="36"/>
          <w:lang w:val="de-CH" w:eastAsia="nl-BE" w:bidi="ar-SA"/>
          <w14:shadow w14:blurRad="50800" w14:dist="38100" w14:dir="2700000" w14:sx="100000" w14:sy="100000" w14:kx="0" w14:ky="0" w14:algn="tl">
            <w14:srgbClr w14:val="000000">
              <w14:alpha w14:val="60000"/>
            </w14:srgbClr>
          </w14:shadow>
        </w:rPr>
      </w:pPr>
    </w:p>
    <w:p w:rsidR="0041738C" w:rsidRPr="00932196" w:rsidRDefault="0041738C" w:rsidP="0041738C">
      <w:pPr>
        <w:pStyle w:val="Ondertitelcursief"/>
        <w:jc w:val="center"/>
        <w:rPr>
          <w:b/>
          <w:bCs/>
          <w:i w:val="0"/>
          <w:iCs/>
          <w:color w:val="1F497D"/>
          <w:spacing w:val="0"/>
          <w:kern w:val="0"/>
          <w:sz w:val="36"/>
          <w:szCs w:val="36"/>
          <w:lang w:val="de-CH" w:eastAsia="nl-BE" w:bidi="ar-SA"/>
          <w14:shadow w14:blurRad="50800" w14:dist="38100" w14:dir="2700000" w14:sx="100000" w14:sy="100000" w14:kx="0" w14:ky="0" w14:algn="tl">
            <w14:srgbClr w14:val="000000">
              <w14:alpha w14:val="60000"/>
            </w14:srgbClr>
          </w14:shadow>
        </w:rPr>
      </w:pPr>
    </w:p>
    <w:p w:rsidR="0041738C" w:rsidRPr="00932196" w:rsidRDefault="0041738C" w:rsidP="0041738C">
      <w:pPr>
        <w:pStyle w:val="Ondertitelcursief"/>
        <w:jc w:val="center"/>
        <w:rPr>
          <w:b/>
          <w:bCs/>
          <w:i w:val="0"/>
          <w:iCs/>
          <w:color w:val="1F497D"/>
          <w:spacing w:val="0"/>
          <w:kern w:val="0"/>
          <w:sz w:val="36"/>
          <w:szCs w:val="36"/>
          <w:lang w:val="de-CH" w:eastAsia="nl-BE" w:bidi="ar-SA"/>
          <w14:shadow w14:blurRad="50800" w14:dist="38100" w14:dir="2700000" w14:sx="100000" w14:sy="100000" w14:kx="0" w14:ky="0" w14:algn="tl">
            <w14:srgbClr w14:val="000000">
              <w14:alpha w14:val="60000"/>
            </w14:srgbClr>
          </w14:shadow>
        </w:rPr>
      </w:pPr>
    </w:p>
    <w:p w:rsidR="0041738C" w:rsidRPr="00932196" w:rsidRDefault="0041738C" w:rsidP="0041738C">
      <w:pPr>
        <w:pStyle w:val="Ondertitelcursief"/>
        <w:jc w:val="center"/>
        <w:rPr>
          <w:b/>
          <w:bCs/>
          <w:i w:val="0"/>
          <w:iCs/>
          <w:color w:val="1F497D"/>
          <w:spacing w:val="0"/>
          <w:kern w:val="0"/>
          <w:sz w:val="36"/>
          <w:szCs w:val="36"/>
          <w:lang w:val="de-CH" w:eastAsia="nl-BE" w:bidi="ar-SA"/>
          <w14:shadow w14:blurRad="50800" w14:dist="38100" w14:dir="2700000" w14:sx="100000" w14:sy="100000" w14:kx="0" w14:ky="0" w14:algn="tl">
            <w14:srgbClr w14:val="000000">
              <w14:alpha w14:val="60000"/>
            </w14:srgbClr>
          </w14:shadow>
        </w:rPr>
      </w:pPr>
    </w:p>
    <w:p w:rsidR="0041738C" w:rsidRPr="00932196" w:rsidRDefault="0041738C" w:rsidP="0041738C">
      <w:pPr>
        <w:pStyle w:val="Ondertitelcursief"/>
        <w:jc w:val="center"/>
        <w:rPr>
          <w:b/>
          <w:bCs/>
          <w:i w:val="0"/>
          <w:iCs/>
          <w:color w:val="1F497D"/>
          <w:spacing w:val="0"/>
          <w:kern w:val="0"/>
          <w:sz w:val="36"/>
          <w:szCs w:val="36"/>
          <w:lang w:val="de-CH" w:eastAsia="nl-BE" w:bidi="ar-SA"/>
          <w14:shadow w14:blurRad="50800" w14:dist="38100" w14:dir="2700000" w14:sx="100000" w14:sy="100000" w14:kx="0" w14:ky="0" w14:algn="tl">
            <w14:srgbClr w14:val="000000">
              <w14:alpha w14:val="60000"/>
            </w14:srgbClr>
          </w14:shadow>
        </w:rPr>
      </w:pPr>
    </w:p>
    <w:p w:rsidR="0041738C" w:rsidRPr="00932196" w:rsidRDefault="0041738C" w:rsidP="0041738C">
      <w:pPr>
        <w:pStyle w:val="Ondertitelcursief"/>
        <w:jc w:val="center"/>
        <w:rPr>
          <w:bCs/>
          <w:i w:val="0"/>
          <w:iCs/>
          <w:color w:val="1F497D"/>
          <w:spacing w:val="0"/>
          <w:kern w:val="0"/>
          <w:sz w:val="36"/>
          <w:szCs w:val="36"/>
          <w:lang w:val="de-CH" w:eastAsia="nl-BE" w:bidi="ar-SA"/>
          <w14:shadow w14:blurRad="50800" w14:dist="38100" w14:dir="2700000" w14:sx="100000" w14:sy="100000" w14:kx="0" w14:ky="0" w14:algn="tl">
            <w14:srgbClr w14:val="000000">
              <w14:alpha w14:val="60000"/>
            </w14:srgbClr>
          </w14:shadow>
        </w:rPr>
      </w:pPr>
      <w:r w:rsidRPr="00932196">
        <w:rPr>
          <w:bCs/>
          <w:i w:val="0"/>
          <w:iCs/>
          <w:color w:val="1F497D"/>
          <w:kern w:val="0"/>
          <w:sz w:val="36"/>
          <w:szCs w:val="36"/>
          <w:lang w:val="de-CH" w:eastAsia="nl-BE" w:bidi="ar-SA"/>
          <w14:shadow w14:blurRad="50800" w14:dist="38100" w14:dir="2700000" w14:sx="100000" w14:sy="100000" w14:kx="0" w14:ky="0" w14:algn="tl">
            <w14:srgbClr w14:val="000000">
              <w14:alpha w14:val="60000"/>
            </w14:srgbClr>
          </w14:shadow>
        </w:rPr>
        <w:t>Lernstation VII:</w:t>
      </w:r>
    </w:p>
    <w:p w:rsidR="0041738C" w:rsidRPr="00932196" w:rsidRDefault="0041738C" w:rsidP="0041738C">
      <w:pPr>
        <w:pStyle w:val="Ondertitelcursief"/>
        <w:jc w:val="center"/>
        <w:rPr>
          <w:lang w:val="de-CH"/>
        </w:rPr>
      </w:pPr>
      <w:r w:rsidRPr="00932196">
        <w:rPr>
          <w:b/>
          <w:bCs/>
          <w:i w:val="0"/>
          <w:iCs/>
          <w:color w:val="1F497D"/>
          <w:kern w:val="0"/>
          <w:sz w:val="36"/>
          <w:szCs w:val="36"/>
          <w:lang w:val="de-CH" w:eastAsia="nl-BE" w:bidi="ar-SA"/>
          <w14:shadow w14:blurRad="50800" w14:dist="38100" w14:dir="2700000" w14:sx="100000" w14:sy="100000" w14:kx="0" w14:ky="0" w14:algn="tl">
            <w14:srgbClr w14:val="000000">
              <w14:alpha w14:val="60000"/>
            </w14:srgbClr>
          </w14:shadow>
        </w:rPr>
        <w:t>Halbleiter</w:t>
      </w:r>
    </w:p>
    <w:p w:rsidR="0041738C" w:rsidRPr="00932196" w:rsidRDefault="0041738C" w:rsidP="0041738C">
      <w:pPr>
        <w:spacing w:after="0"/>
        <w:jc w:val="right"/>
        <w:rPr>
          <w:rFonts w:ascii="Arial" w:hAnsi="Arial" w:cs="Arial"/>
          <w:color w:val="333333"/>
          <w:sz w:val="16"/>
          <w:szCs w:val="16"/>
          <w:shd w:val="clear" w:color="auto" w:fill="FFFFFF"/>
          <w:lang w:val="de-CH"/>
        </w:rPr>
      </w:pPr>
    </w:p>
    <w:p w:rsidR="0041738C" w:rsidRPr="00932196" w:rsidRDefault="0041738C" w:rsidP="0041738C">
      <w:pPr>
        <w:spacing w:after="0"/>
        <w:jc w:val="right"/>
        <w:rPr>
          <w:rFonts w:ascii="Arial" w:hAnsi="Arial" w:cs="Arial"/>
          <w:color w:val="333333"/>
          <w:sz w:val="16"/>
          <w:szCs w:val="16"/>
          <w:shd w:val="clear" w:color="auto" w:fill="FFFFFF"/>
          <w:lang w:val="de-CH"/>
        </w:rPr>
      </w:pPr>
    </w:p>
    <w:p w:rsidR="0041738C" w:rsidRPr="00932196" w:rsidRDefault="0041738C" w:rsidP="0041738C">
      <w:pPr>
        <w:spacing w:after="0"/>
        <w:jc w:val="right"/>
        <w:rPr>
          <w:rFonts w:ascii="Arial" w:hAnsi="Arial" w:cs="Arial"/>
          <w:color w:val="333333"/>
          <w:sz w:val="16"/>
          <w:szCs w:val="16"/>
          <w:shd w:val="clear" w:color="auto" w:fill="FFFFFF"/>
          <w:lang w:val="de-CH"/>
        </w:rPr>
      </w:pPr>
    </w:p>
    <w:p w:rsidR="0041738C" w:rsidRPr="00932196" w:rsidRDefault="0041738C" w:rsidP="0041738C">
      <w:pPr>
        <w:spacing w:after="0"/>
        <w:jc w:val="right"/>
        <w:rPr>
          <w:rFonts w:ascii="Arial" w:hAnsi="Arial" w:cs="Arial"/>
          <w:color w:val="333333"/>
          <w:sz w:val="16"/>
          <w:szCs w:val="16"/>
          <w:shd w:val="clear" w:color="auto" w:fill="FFFFFF"/>
          <w:lang w:val="de-CH"/>
        </w:rPr>
      </w:pPr>
      <w:r w:rsidRPr="00583E17">
        <w:rPr>
          <w:noProof/>
          <w:lang w:val="de-CH" w:eastAsia="de-CH"/>
        </w:rPr>
        <w:drawing>
          <wp:inline distT="0" distB="0" distL="0" distR="0" wp14:anchorId="0D7EABF0" wp14:editId="4F96D906">
            <wp:extent cx="840105" cy="297815"/>
            <wp:effectExtent l="0" t="0" r="0" b="698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41738C" w:rsidRPr="00932196" w:rsidRDefault="0041738C" w:rsidP="0041738C">
      <w:pPr>
        <w:spacing w:after="0"/>
        <w:ind w:left="0"/>
        <w:jc w:val="right"/>
        <w:rPr>
          <w:rFonts w:ascii="Arial" w:hAnsi="Arial" w:cs="Arial"/>
          <w:color w:val="333333"/>
          <w:sz w:val="16"/>
          <w:szCs w:val="16"/>
          <w:shd w:val="clear" w:color="auto" w:fill="FFFFFF"/>
          <w:lang w:val="de-CH"/>
        </w:rPr>
      </w:pPr>
    </w:p>
    <w:p w:rsidR="0041738C" w:rsidRPr="00935A4F" w:rsidRDefault="0012373E" w:rsidP="0041738C">
      <w:pPr>
        <w:spacing w:after="0"/>
        <w:ind w:left="0"/>
        <w:jc w:val="right"/>
        <w:rPr>
          <w:sz w:val="16"/>
          <w:szCs w:val="16"/>
          <w:lang w:val="de-CH"/>
        </w:rPr>
      </w:pPr>
      <w:r w:rsidRPr="00583E17">
        <w:rPr>
          <w:noProof/>
          <w:lang w:val="de-CH" w:eastAsia="de-CH"/>
        </w:rPr>
        <mc:AlternateContent>
          <mc:Choice Requires="wps">
            <w:drawing>
              <wp:anchor distT="0" distB="0" distL="114300" distR="114300" simplePos="0" relativeHeight="251724800" behindDoc="0" locked="0" layoutInCell="1" allowOverlap="1" wp14:anchorId="691095EA" wp14:editId="3C5430F0">
                <wp:simplePos x="0" y="0"/>
                <wp:positionH relativeFrom="column">
                  <wp:posOffset>1860550</wp:posOffset>
                </wp:positionH>
                <wp:positionV relativeFrom="paragraph">
                  <wp:posOffset>885190</wp:posOffset>
                </wp:positionV>
                <wp:extent cx="1733550" cy="9048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04875"/>
                        </a:xfrm>
                        <a:prstGeom prst="rect">
                          <a:avLst/>
                        </a:prstGeom>
                        <a:solidFill>
                          <a:srgbClr val="FFFFFF"/>
                        </a:solidFill>
                        <a:ln w="9525">
                          <a:solidFill>
                            <a:schemeClr val="bg1"/>
                          </a:solidFill>
                          <a:miter lim="800000"/>
                          <a:headEnd/>
                          <a:tailEnd/>
                        </a:ln>
                      </wps:spPr>
                      <wps:txbx>
                        <w:txbxContent>
                          <w:p w:rsidR="0012373E" w:rsidRPr="004239E4" w:rsidRDefault="0012373E" w:rsidP="0012373E">
                            <w:pPr>
                              <w:spacing w:after="0"/>
                              <w:ind w:left="90"/>
                            </w:pPr>
                            <w:r w:rsidRPr="004239E4">
                              <w:t>ÜBERSETZT DURCH:</w:t>
                            </w:r>
                          </w:p>
                          <w:p w:rsidR="0012373E" w:rsidRDefault="0012373E" w:rsidP="0012373E">
                            <w:pPr>
                              <w:spacing w:after="0"/>
                              <w:ind w:left="0"/>
                            </w:pPr>
                            <w:r w:rsidRPr="00582448">
                              <w:rPr>
                                <w:noProof/>
                                <w:lang w:val="de-CH" w:eastAsia="de-CH"/>
                              </w:rPr>
                              <w:drawing>
                                <wp:inline distT="0" distB="0" distL="0" distR="0" wp14:anchorId="2309AA60" wp14:editId="44D9D7D4">
                                  <wp:extent cx="1104900" cy="479759"/>
                                  <wp:effectExtent l="0" t="0" r="0" b="0"/>
                                  <wp:docPr id="26" name="Picture 26"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12373E" w:rsidRDefault="0012373E" w:rsidP="0012373E">
                            <w:pPr>
                              <w:spacing w:after="0"/>
                              <w:ind w:left="90"/>
                            </w:pPr>
                            <w:r>
                              <w:t>www.scientix.eu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5pt;margin-top:69.7pt;width:136.5pt;height:7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" strokecolor="white [3212]">
                <v:textbox>
                  <w:txbxContent>
                    <w:p w:rsidR="0012373E" w:rsidRPr="004239E4" w:rsidRDefault="0012373E" w:rsidP="0012373E">
                      <w:pPr>
                        <w:spacing w:after="0"/>
                        <w:ind w:left="90"/>
                      </w:pPr>
                      <w:r w:rsidRPr="004239E4">
                        <w:t>ÜBERSETZT DURCH:</w:t>
                      </w:r>
                    </w:p>
                    <w:p w:rsidR="0012373E" w:rsidRDefault="0012373E" w:rsidP="0012373E">
                      <w:pPr>
                        <w:spacing w:after="0"/>
                        <w:ind w:left="0"/>
                      </w:pPr>
                      <w:r w:rsidRPr="00582448">
                        <w:rPr>
                          <w:noProof/>
                          <w:lang w:val="de-CH" w:eastAsia="de-CH"/>
                        </w:rPr>
                        <w:drawing>
                          <wp:inline distT="0" distB="0" distL="0" distR="0" wp14:anchorId="2309AA60" wp14:editId="44D9D7D4">
                            <wp:extent cx="1104900" cy="479759"/>
                            <wp:effectExtent l="0" t="0" r="0" b="0"/>
                            <wp:docPr id="26" name="Picture 26"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12373E" w:rsidRDefault="0012373E" w:rsidP="0012373E">
                      <w:pPr>
                        <w:spacing w:after="0"/>
                        <w:ind w:left="90"/>
                      </w:pPr>
                      <w:r>
                        <w:t>www.scientix.eu</w:t>
                      </w:r>
                    </w:p>
                  </w:txbxContent>
                </v:textbox>
              </v:shape>
            </w:pict>
          </mc:Fallback>
        </mc:AlternateContent>
      </w:r>
      <w:r w:rsidR="0041738C" w:rsidRPr="00932196">
        <w:rPr>
          <w:rFonts w:ascii="Arial" w:hAnsi="Arial" w:cs="Arial"/>
          <w:color w:val="333333"/>
          <w:sz w:val="16"/>
          <w:szCs w:val="16"/>
          <w:shd w:val="clear" w:color="auto" w:fill="FFFFFF"/>
          <w:lang w:val="de-CH"/>
        </w:rPr>
        <w:br/>
      </w:r>
      <w:r w:rsidR="0041738C" w:rsidRPr="00583E17">
        <w:rPr>
          <w:noProof/>
          <w:lang w:val="de-CH" w:eastAsia="de-CH"/>
        </w:rPr>
        <w:drawing>
          <wp:anchor distT="0" distB="0" distL="114300" distR="114300" simplePos="0" relativeHeight="251722752" behindDoc="0" locked="0" layoutInCell="1" allowOverlap="1" wp14:anchorId="04E6357E" wp14:editId="0E9ECF22">
            <wp:simplePos x="0" y="0"/>
            <wp:positionH relativeFrom="column">
              <wp:posOffset>149860</wp:posOffset>
            </wp:positionH>
            <wp:positionV relativeFrom="paragraph">
              <wp:posOffset>221615</wp:posOffset>
            </wp:positionV>
            <wp:extent cx="1717675" cy="541655"/>
            <wp:effectExtent l="0" t="0" r="0" b="0"/>
            <wp:wrapSquare wrapText="bothSides"/>
            <wp:docPr id="22" name="Afbeelding 22"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38C" w:rsidRPr="00935A4F">
        <w:rPr>
          <w:rFonts w:ascii="Arial" w:hAnsi="Arial" w:cs="Arial"/>
          <w:color w:val="333333"/>
          <w:sz w:val="16"/>
          <w:szCs w:val="16"/>
          <w:shd w:val="clear" w:color="auto" w:fill="FFFFFF"/>
          <w:lang w:val="de-CH"/>
        </w:rPr>
        <w:t xml:space="preserve">Quantum Spin-Off wird von der Europäischen Union im Rahmen des LLP Comenius-Programms finanziert </w:t>
      </w:r>
      <w:r w:rsidR="0041738C" w:rsidRPr="00935A4F">
        <w:rPr>
          <w:rFonts w:ascii="Arial" w:hAnsi="Arial" w:cs="Arial"/>
          <w:color w:val="333333"/>
          <w:sz w:val="16"/>
          <w:szCs w:val="16"/>
          <w:shd w:val="clear" w:color="auto" w:fill="FFFFFF"/>
          <w:lang w:val="de-CH"/>
        </w:rPr>
        <w:br/>
        <w:t>(540059-LLP-1-2013-1-BE-COMENIUS-CMP).</w:t>
      </w:r>
      <w:r w:rsidR="0041738C" w:rsidRPr="00935A4F">
        <w:rPr>
          <w:rFonts w:ascii="Arial" w:hAnsi="Arial" w:cs="Arial"/>
          <w:color w:val="333333"/>
          <w:sz w:val="16"/>
          <w:szCs w:val="16"/>
          <w:lang w:val="de-CH"/>
        </w:rPr>
        <w:br/>
      </w:r>
      <w:r w:rsidR="0041738C" w:rsidRPr="00935A4F">
        <w:rPr>
          <w:rFonts w:ascii="Arial" w:hAnsi="Arial" w:cs="Arial"/>
          <w:color w:val="333333"/>
          <w:sz w:val="16"/>
          <w:szCs w:val="16"/>
          <w:shd w:val="clear" w:color="auto" w:fill="FFFFFF"/>
          <w:lang w:val="de-CH"/>
        </w:rPr>
        <w:t>Renaat Frans, Laura Tamassia</w:t>
      </w:r>
      <w:r w:rsidR="00AE1F6C">
        <w:rPr>
          <w:rFonts w:ascii="Arial" w:hAnsi="Arial" w:cs="Arial"/>
          <w:color w:val="333333"/>
          <w:sz w:val="16"/>
          <w:szCs w:val="16"/>
          <w:shd w:val="clear" w:color="auto" w:fill="FFFFFF"/>
          <w:lang w:val="de-CH"/>
        </w:rPr>
        <w:t>, Erica Andreotti</w:t>
      </w:r>
      <w:r w:rsidR="0041738C" w:rsidRPr="00935A4F">
        <w:rPr>
          <w:lang w:val="de-CH"/>
        </w:rPr>
        <w:t xml:space="preserve"> </w:t>
      </w:r>
      <w:r w:rsidR="0041738C" w:rsidRPr="00935A4F">
        <w:rPr>
          <w:rFonts w:ascii="Arial" w:hAnsi="Arial" w:cs="Arial"/>
          <w:color w:val="333333"/>
          <w:sz w:val="16"/>
          <w:szCs w:val="16"/>
          <w:lang w:val="de-CH"/>
        </w:rPr>
        <w:br/>
      </w:r>
      <w:r w:rsidR="0041738C" w:rsidRPr="00935A4F">
        <w:rPr>
          <w:rStyle w:val="Hervorhebung"/>
          <w:rFonts w:ascii="Arial" w:hAnsi="Arial" w:cs="Arial"/>
          <w:color w:val="333333"/>
          <w:sz w:val="16"/>
          <w:szCs w:val="16"/>
          <w:bdr w:val="none" w:sz="0" w:space="0" w:color="auto" w:frame="1"/>
          <w:shd w:val="clear" w:color="auto" w:fill="FFFFFF"/>
          <w:lang w:val="de-CH"/>
        </w:rPr>
        <w:t>Kontaktadresse:</w:t>
      </w:r>
      <w:r w:rsidR="0041738C" w:rsidRPr="00935A4F">
        <w:rPr>
          <w:rStyle w:val="apple-converted-space"/>
          <w:rFonts w:ascii="Arial" w:hAnsi="Arial" w:cs="Arial"/>
          <w:color w:val="333333"/>
          <w:sz w:val="16"/>
          <w:szCs w:val="16"/>
          <w:shd w:val="clear" w:color="auto" w:fill="FFFFFF"/>
          <w:lang w:val="de-CH"/>
        </w:rPr>
        <w:t> </w:t>
      </w:r>
      <w:hyperlink r:id="rId14" w:history="1">
        <w:r w:rsidR="0041738C" w:rsidRPr="00935A4F">
          <w:rPr>
            <w:rStyle w:val="Hyperlink"/>
            <w:rFonts w:ascii="Arial" w:hAnsi="Arial" w:cs="Arial"/>
            <w:sz w:val="16"/>
            <w:szCs w:val="16"/>
            <w:shd w:val="clear" w:color="auto" w:fill="FFFFFF"/>
            <w:lang w:val="de-CH"/>
          </w:rPr>
          <w:t>renaat.frans@khlim.be</w:t>
        </w:r>
      </w:hyperlink>
      <w:r w:rsidR="0041738C" w:rsidRPr="00935A4F">
        <w:rPr>
          <w:sz w:val="16"/>
          <w:szCs w:val="16"/>
          <w:lang w:val="de-CH"/>
        </w:rPr>
        <w:t xml:space="preserve"> </w:t>
      </w:r>
      <w:r w:rsidR="0041738C" w:rsidRPr="00935A4F">
        <w:rPr>
          <w:sz w:val="16"/>
          <w:szCs w:val="16"/>
          <w:lang w:val="de-CH"/>
        </w:rPr>
        <w:br w:type="page"/>
      </w:r>
    </w:p>
    <w:p w:rsidR="0041738C" w:rsidRPr="00935A4F" w:rsidRDefault="0041738C">
      <w:pPr>
        <w:spacing w:after="0" w:line="240" w:lineRule="auto"/>
        <w:ind w:left="0"/>
        <w:rPr>
          <w:b/>
          <w:sz w:val="32"/>
          <w:szCs w:val="32"/>
          <w:lang w:val="de-CH"/>
        </w:rPr>
      </w:pPr>
    </w:p>
    <w:p w:rsidR="00CC652D" w:rsidRPr="00935A4F" w:rsidRDefault="002636B4" w:rsidP="00CC652D">
      <w:pPr>
        <w:ind w:left="0"/>
        <w:rPr>
          <w:b/>
          <w:sz w:val="32"/>
          <w:szCs w:val="32"/>
          <w:lang w:val="de-CH"/>
        </w:rPr>
      </w:pPr>
      <w:r w:rsidRPr="00935A4F">
        <w:rPr>
          <w:b/>
          <w:sz w:val="32"/>
          <w:szCs w:val="32"/>
          <w:lang w:val="de-CH"/>
        </w:rPr>
        <w:t>Inhaltsverzeichnis</w:t>
      </w:r>
    </w:p>
    <w:p w:rsidR="00CC652D" w:rsidRPr="00935A4F" w:rsidRDefault="00CC652D" w:rsidP="00CC652D">
      <w:pPr>
        <w:rPr>
          <w:rFonts w:cs="Times New Roman"/>
          <w:szCs w:val="60"/>
          <w:lang w:val="de-CH" w:bidi="nl-NL"/>
        </w:rPr>
      </w:pPr>
    </w:p>
    <w:bookmarkStart w:id="0" w:name="_GoBack"/>
    <w:bookmarkEnd w:id="0"/>
    <w:p w:rsidR="004B260F" w:rsidRDefault="00854F14">
      <w:pPr>
        <w:pStyle w:val="Verzeichnis1"/>
        <w:tabs>
          <w:tab w:val="right" w:pos="8607"/>
        </w:tabs>
        <w:rPr>
          <w:rFonts w:asciiTheme="minorHAnsi" w:eastAsiaTheme="minorEastAsia" w:hAnsiTheme="minorHAnsi" w:cstheme="minorBidi"/>
          <w:b w:val="0"/>
          <w:bCs w:val="0"/>
          <w:caps w:val="0"/>
          <w:noProof/>
          <w:sz w:val="22"/>
          <w:szCs w:val="22"/>
          <w:lang w:val="de-CH" w:eastAsia="de-CH"/>
        </w:rPr>
      </w:pPr>
      <w:r w:rsidRPr="00932196">
        <w:rPr>
          <w:lang w:val="de-CH"/>
        </w:rPr>
        <w:fldChar w:fldCharType="begin"/>
      </w:r>
      <w:r w:rsidRPr="00935A4F">
        <w:rPr>
          <w:lang w:val="de-CH"/>
        </w:rPr>
        <w:instrText xml:space="preserve"> TOC \o "1-3" \h \z \u </w:instrText>
      </w:r>
      <w:r w:rsidRPr="00932196">
        <w:rPr>
          <w:lang w:val="de-CH"/>
        </w:rPr>
        <w:fldChar w:fldCharType="separate"/>
      </w:r>
      <w:hyperlink w:anchor="_Toc432863017" w:history="1">
        <w:r w:rsidR="004B260F" w:rsidRPr="0079388D">
          <w:rPr>
            <w:rStyle w:val="Hyperlink"/>
            <w:noProof/>
            <w:lang w:val="en-US"/>
          </w:rPr>
          <w:t>Lernstation VII:  Halbleiter</w:t>
        </w:r>
        <w:r w:rsidR="004B260F">
          <w:rPr>
            <w:noProof/>
            <w:webHidden/>
          </w:rPr>
          <w:tab/>
        </w:r>
        <w:r w:rsidR="004B260F">
          <w:rPr>
            <w:noProof/>
            <w:webHidden/>
          </w:rPr>
          <w:fldChar w:fldCharType="begin"/>
        </w:r>
        <w:r w:rsidR="004B260F">
          <w:rPr>
            <w:noProof/>
            <w:webHidden/>
          </w:rPr>
          <w:instrText xml:space="preserve"> PAGEREF _Toc432863017 \h </w:instrText>
        </w:r>
        <w:r w:rsidR="004B260F">
          <w:rPr>
            <w:noProof/>
            <w:webHidden/>
          </w:rPr>
        </w:r>
        <w:r w:rsidR="004B260F">
          <w:rPr>
            <w:noProof/>
            <w:webHidden/>
          </w:rPr>
          <w:fldChar w:fldCharType="separate"/>
        </w:r>
        <w:r w:rsidR="004B260F">
          <w:rPr>
            <w:noProof/>
            <w:webHidden/>
          </w:rPr>
          <w:t>3</w:t>
        </w:r>
        <w:r w:rsidR="004B260F">
          <w:rPr>
            <w:noProof/>
            <w:webHidden/>
          </w:rPr>
          <w:fldChar w:fldCharType="end"/>
        </w:r>
      </w:hyperlink>
    </w:p>
    <w:p w:rsidR="004B260F" w:rsidRDefault="004B260F">
      <w:pPr>
        <w:pStyle w:val="Verzeichnis2"/>
        <w:tabs>
          <w:tab w:val="left" w:pos="400"/>
          <w:tab w:val="right" w:pos="8607"/>
        </w:tabs>
        <w:rPr>
          <w:rFonts w:eastAsiaTheme="minorEastAsia" w:cstheme="minorBidi"/>
          <w:b w:val="0"/>
          <w:bCs w:val="0"/>
          <w:noProof/>
          <w:sz w:val="22"/>
          <w:szCs w:val="22"/>
          <w:lang w:val="de-CH" w:eastAsia="de-CH"/>
        </w:rPr>
      </w:pPr>
      <w:hyperlink w:anchor="_Toc432863018" w:history="1">
        <w:r w:rsidRPr="0079388D">
          <w:rPr>
            <w:rStyle w:val="Hyperlink"/>
            <w:noProof/>
            <w:lang w:val="de-CH"/>
          </w:rPr>
          <w:t>1</w:t>
        </w:r>
        <w:r>
          <w:rPr>
            <w:rFonts w:eastAsiaTheme="minorEastAsia" w:cstheme="minorBidi"/>
            <w:b w:val="0"/>
            <w:bCs w:val="0"/>
            <w:noProof/>
            <w:sz w:val="22"/>
            <w:szCs w:val="22"/>
            <w:lang w:val="de-CH" w:eastAsia="de-CH"/>
          </w:rPr>
          <w:tab/>
        </w:r>
        <w:r w:rsidRPr="0079388D">
          <w:rPr>
            <w:rStyle w:val="Hyperlink"/>
            <w:noProof/>
            <w:lang w:val="de-CH"/>
          </w:rPr>
          <w:t>Energieniveaus in Atomen</w:t>
        </w:r>
        <w:r>
          <w:rPr>
            <w:noProof/>
            <w:webHidden/>
          </w:rPr>
          <w:tab/>
        </w:r>
        <w:r>
          <w:rPr>
            <w:noProof/>
            <w:webHidden/>
          </w:rPr>
          <w:fldChar w:fldCharType="begin"/>
        </w:r>
        <w:r>
          <w:rPr>
            <w:noProof/>
            <w:webHidden/>
          </w:rPr>
          <w:instrText xml:space="preserve"> PAGEREF _Toc432863018 \h </w:instrText>
        </w:r>
        <w:r>
          <w:rPr>
            <w:noProof/>
            <w:webHidden/>
          </w:rPr>
        </w:r>
        <w:r>
          <w:rPr>
            <w:noProof/>
            <w:webHidden/>
          </w:rPr>
          <w:fldChar w:fldCharType="separate"/>
        </w:r>
        <w:r>
          <w:rPr>
            <w:noProof/>
            <w:webHidden/>
          </w:rPr>
          <w:t>3</w:t>
        </w:r>
        <w:r>
          <w:rPr>
            <w:noProof/>
            <w:webHidden/>
          </w:rPr>
          <w:fldChar w:fldCharType="end"/>
        </w:r>
      </w:hyperlink>
    </w:p>
    <w:p w:rsidR="004B260F" w:rsidRDefault="004B260F">
      <w:pPr>
        <w:pStyle w:val="Verzeichnis2"/>
        <w:tabs>
          <w:tab w:val="left" w:pos="400"/>
          <w:tab w:val="right" w:pos="8607"/>
        </w:tabs>
        <w:rPr>
          <w:rFonts w:eastAsiaTheme="minorEastAsia" w:cstheme="minorBidi"/>
          <w:b w:val="0"/>
          <w:bCs w:val="0"/>
          <w:noProof/>
          <w:sz w:val="22"/>
          <w:szCs w:val="22"/>
          <w:lang w:val="de-CH" w:eastAsia="de-CH"/>
        </w:rPr>
      </w:pPr>
      <w:hyperlink w:anchor="_Toc432863019" w:history="1">
        <w:r w:rsidRPr="0079388D">
          <w:rPr>
            <w:rStyle w:val="Hyperlink"/>
            <w:noProof/>
            <w:lang w:val="de-CH"/>
          </w:rPr>
          <w:t>2</w:t>
        </w:r>
        <w:r>
          <w:rPr>
            <w:rFonts w:eastAsiaTheme="minorEastAsia" w:cstheme="minorBidi"/>
            <w:b w:val="0"/>
            <w:bCs w:val="0"/>
            <w:noProof/>
            <w:sz w:val="22"/>
            <w:szCs w:val="22"/>
            <w:lang w:val="de-CH" w:eastAsia="de-CH"/>
          </w:rPr>
          <w:tab/>
        </w:r>
        <w:r w:rsidRPr="0079388D">
          <w:rPr>
            <w:rStyle w:val="Hyperlink"/>
            <w:noProof/>
            <w:lang w:val="de-CH"/>
          </w:rPr>
          <w:t>Nicht alle im niedrigsten Zustand</w:t>
        </w:r>
        <w:r>
          <w:rPr>
            <w:noProof/>
            <w:webHidden/>
          </w:rPr>
          <w:tab/>
        </w:r>
        <w:r>
          <w:rPr>
            <w:noProof/>
            <w:webHidden/>
          </w:rPr>
          <w:fldChar w:fldCharType="begin"/>
        </w:r>
        <w:r>
          <w:rPr>
            <w:noProof/>
            <w:webHidden/>
          </w:rPr>
          <w:instrText xml:space="preserve"> PAGEREF _Toc432863019 \h </w:instrText>
        </w:r>
        <w:r>
          <w:rPr>
            <w:noProof/>
            <w:webHidden/>
          </w:rPr>
        </w:r>
        <w:r>
          <w:rPr>
            <w:noProof/>
            <w:webHidden/>
          </w:rPr>
          <w:fldChar w:fldCharType="separate"/>
        </w:r>
        <w:r>
          <w:rPr>
            <w:noProof/>
            <w:webHidden/>
          </w:rPr>
          <w:t>6</w:t>
        </w:r>
        <w:r>
          <w:rPr>
            <w:noProof/>
            <w:webHidden/>
          </w:rPr>
          <w:fldChar w:fldCharType="end"/>
        </w:r>
      </w:hyperlink>
    </w:p>
    <w:p w:rsidR="004B260F" w:rsidRDefault="004B260F">
      <w:pPr>
        <w:pStyle w:val="Verzeichnis2"/>
        <w:tabs>
          <w:tab w:val="left" w:pos="400"/>
          <w:tab w:val="right" w:pos="8607"/>
        </w:tabs>
        <w:rPr>
          <w:rFonts w:eastAsiaTheme="minorEastAsia" w:cstheme="minorBidi"/>
          <w:b w:val="0"/>
          <w:bCs w:val="0"/>
          <w:noProof/>
          <w:sz w:val="22"/>
          <w:szCs w:val="22"/>
          <w:lang w:val="de-CH" w:eastAsia="de-CH"/>
        </w:rPr>
      </w:pPr>
      <w:hyperlink w:anchor="_Toc432863020" w:history="1">
        <w:r w:rsidRPr="0079388D">
          <w:rPr>
            <w:rStyle w:val="Hyperlink"/>
            <w:noProof/>
            <w:lang w:val="de-CH"/>
          </w:rPr>
          <w:t>3</w:t>
        </w:r>
        <w:r>
          <w:rPr>
            <w:rFonts w:eastAsiaTheme="minorEastAsia" w:cstheme="minorBidi"/>
            <w:b w:val="0"/>
            <w:bCs w:val="0"/>
            <w:noProof/>
            <w:sz w:val="22"/>
            <w:szCs w:val="22"/>
            <w:lang w:val="de-CH" w:eastAsia="de-CH"/>
          </w:rPr>
          <w:tab/>
        </w:r>
        <w:r w:rsidRPr="0079388D">
          <w:rPr>
            <w:rStyle w:val="Hyperlink"/>
            <w:noProof/>
            <w:lang w:val="de-CH"/>
          </w:rPr>
          <w:t>Energieniveaus in Feststoffen: Bänder und Bandlücken</w:t>
        </w:r>
        <w:r>
          <w:rPr>
            <w:noProof/>
            <w:webHidden/>
          </w:rPr>
          <w:tab/>
        </w:r>
        <w:r>
          <w:rPr>
            <w:noProof/>
            <w:webHidden/>
          </w:rPr>
          <w:fldChar w:fldCharType="begin"/>
        </w:r>
        <w:r>
          <w:rPr>
            <w:noProof/>
            <w:webHidden/>
          </w:rPr>
          <w:instrText xml:space="preserve"> PAGEREF _Toc432863020 \h </w:instrText>
        </w:r>
        <w:r>
          <w:rPr>
            <w:noProof/>
            <w:webHidden/>
          </w:rPr>
        </w:r>
        <w:r>
          <w:rPr>
            <w:noProof/>
            <w:webHidden/>
          </w:rPr>
          <w:fldChar w:fldCharType="separate"/>
        </w:r>
        <w:r>
          <w:rPr>
            <w:noProof/>
            <w:webHidden/>
          </w:rPr>
          <w:t>7</w:t>
        </w:r>
        <w:r>
          <w:rPr>
            <w:noProof/>
            <w:webHidden/>
          </w:rPr>
          <w:fldChar w:fldCharType="end"/>
        </w:r>
      </w:hyperlink>
    </w:p>
    <w:p w:rsidR="004B260F" w:rsidRDefault="004B260F">
      <w:pPr>
        <w:pStyle w:val="Verzeichnis2"/>
        <w:tabs>
          <w:tab w:val="left" w:pos="400"/>
          <w:tab w:val="right" w:pos="8607"/>
        </w:tabs>
        <w:rPr>
          <w:rFonts w:eastAsiaTheme="minorEastAsia" w:cstheme="minorBidi"/>
          <w:b w:val="0"/>
          <w:bCs w:val="0"/>
          <w:noProof/>
          <w:sz w:val="22"/>
          <w:szCs w:val="22"/>
          <w:lang w:val="de-CH" w:eastAsia="de-CH"/>
        </w:rPr>
      </w:pPr>
      <w:hyperlink w:anchor="_Toc432863021" w:history="1">
        <w:r w:rsidRPr="0079388D">
          <w:rPr>
            <w:rStyle w:val="Hyperlink"/>
            <w:noProof/>
            <w:lang w:val="de-CH"/>
          </w:rPr>
          <w:t>4</w:t>
        </w:r>
        <w:r>
          <w:rPr>
            <w:rFonts w:eastAsiaTheme="minorEastAsia" w:cstheme="minorBidi"/>
            <w:b w:val="0"/>
            <w:bCs w:val="0"/>
            <w:noProof/>
            <w:sz w:val="22"/>
            <w:szCs w:val="22"/>
            <w:lang w:val="de-CH" w:eastAsia="de-CH"/>
          </w:rPr>
          <w:tab/>
        </w:r>
        <w:r w:rsidRPr="0079388D">
          <w:rPr>
            <w:rStyle w:val="Hyperlink"/>
            <w:noProof/>
            <w:lang w:val="de-CH"/>
          </w:rPr>
          <w:t>Leiter, Isolatoren und Halbleiter</w:t>
        </w:r>
        <w:r>
          <w:rPr>
            <w:noProof/>
            <w:webHidden/>
          </w:rPr>
          <w:tab/>
        </w:r>
        <w:r>
          <w:rPr>
            <w:noProof/>
            <w:webHidden/>
          </w:rPr>
          <w:fldChar w:fldCharType="begin"/>
        </w:r>
        <w:r>
          <w:rPr>
            <w:noProof/>
            <w:webHidden/>
          </w:rPr>
          <w:instrText xml:space="preserve"> PAGEREF _Toc432863021 \h </w:instrText>
        </w:r>
        <w:r>
          <w:rPr>
            <w:noProof/>
            <w:webHidden/>
          </w:rPr>
        </w:r>
        <w:r>
          <w:rPr>
            <w:noProof/>
            <w:webHidden/>
          </w:rPr>
          <w:fldChar w:fldCharType="separate"/>
        </w:r>
        <w:r>
          <w:rPr>
            <w:noProof/>
            <w:webHidden/>
          </w:rPr>
          <w:t>8</w:t>
        </w:r>
        <w:r>
          <w:rPr>
            <w:noProof/>
            <w:webHidden/>
          </w:rPr>
          <w:fldChar w:fldCharType="end"/>
        </w:r>
      </w:hyperlink>
    </w:p>
    <w:p w:rsidR="004B260F" w:rsidRDefault="004B260F">
      <w:pPr>
        <w:pStyle w:val="Verzeichnis2"/>
        <w:tabs>
          <w:tab w:val="left" w:pos="400"/>
          <w:tab w:val="right" w:pos="8607"/>
        </w:tabs>
        <w:rPr>
          <w:rFonts w:eastAsiaTheme="minorEastAsia" w:cstheme="minorBidi"/>
          <w:b w:val="0"/>
          <w:bCs w:val="0"/>
          <w:noProof/>
          <w:sz w:val="22"/>
          <w:szCs w:val="22"/>
          <w:lang w:val="de-CH" w:eastAsia="de-CH"/>
        </w:rPr>
      </w:pPr>
      <w:hyperlink w:anchor="_Toc432863022" w:history="1">
        <w:r w:rsidRPr="0079388D">
          <w:rPr>
            <w:rStyle w:val="Hyperlink"/>
            <w:noProof/>
            <w:lang w:val="de-CH"/>
          </w:rPr>
          <w:t>5</w:t>
        </w:r>
        <w:r>
          <w:rPr>
            <w:rFonts w:eastAsiaTheme="minorEastAsia" w:cstheme="minorBidi"/>
            <w:b w:val="0"/>
            <w:bCs w:val="0"/>
            <w:noProof/>
            <w:sz w:val="22"/>
            <w:szCs w:val="22"/>
            <w:lang w:val="de-CH" w:eastAsia="de-CH"/>
          </w:rPr>
          <w:tab/>
        </w:r>
        <w:r w:rsidRPr="0079388D">
          <w:rPr>
            <w:rStyle w:val="Hyperlink"/>
            <w:noProof/>
            <w:lang w:val="de-CH"/>
          </w:rPr>
          <w:t>Überbrückung der Bandlücke: Dotieren</w:t>
        </w:r>
        <w:r>
          <w:rPr>
            <w:noProof/>
            <w:webHidden/>
          </w:rPr>
          <w:tab/>
        </w:r>
        <w:r>
          <w:rPr>
            <w:noProof/>
            <w:webHidden/>
          </w:rPr>
          <w:fldChar w:fldCharType="begin"/>
        </w:r>
        <w:r>
          <w:rPr>
            <w:noProof/>
            <w:webHidden/>
          </w:rPr>
          <w:instrText xml:space="preserve"> PAGEREF _Toc432863022 \h </w:instrText>
        </w:r>
        <w:r>
          <w:rPr>
            <w:noProof/>
            <w:webHidden/>
          </w:rPr>
        </w:r>
        <w:r>
          <w:rPr>
            <w:noProof/>
            <w:webHidden/>
          </w:rPr>
          <w:fldChar w:fldCharType="separate"/>
        </w:r>
        <w:r>
          <w:rPr>
            <w:noProof/>
            <w:webHidden/>
          </w:rPr>
          <w:t>9</w:t>
        </w:r>
        <w:r>
          <w:rPr>
            <w:noProof/>
            <w:webHidden/>
          </w:rPr>
          <w:fldChar w:fldCharType="end"/>
        </w:r>
      </w:hyperlink>
    </w:p>
    <w:p w:rsidR="004B260F" w:rsidRDefault="004B260F">
      <w:pPr>
        <w:pStyle w:val="Verzeichnis3"/>
        <w:tabs>
          <w:tab w:val="left" w:pos="800"/>
          <w:tab w:val="right" w:pos="8607"/>
        </w:tabs>
        <w:rPr>
          <w:rFonts w:eastAsiaTheme="minorEastAsia" w:cstheme="minorBidi"/>
          <w:noProof/>
          <w:sz w:val="22"/>
          <w:szCs w:val="22"/>
          <w:lang w:val="de-CH" w:eastAsia="de-CH"/>
        </w:rPr>
      </w:pPr>
      <w:hyperlink w:anchor="_Toc432863023" w:history="1">
        <w:r w:rsidRPr="0079388D">
          <w:rPr>
            <w:rStyle w:val="Hyperlink"/>
            <w:noProof/>
            <w:lang w:val="de-CH"/>
          </w:rPr>
          <w:t>5.a</w:t>
        </w:r>
        <w:r>
          <w:rPr>
            <w:rFonts w:eastAsiaTheme="minorEastAsia" w:cstheme="minorBidi"/>
            <w:noProof/>
            <w:sz w:val="22"/>
            <w:szCs w:val="22"/>
            <w:lang w:val="de-CH" w:eastAsia="de-CH"/>
          </w:rPr>
          <w:tab/>
        </w:r>
        <w:r w:rsidRPr="0079388D">
          <w:rPr>
            <w:rStyle w:val="Hyperlink"/>
            <w:noProof/>
            <w:lang w:val="de-CH"/>
          </w:rPr>
          <w:t>n-Dotierung</w:t>
        </w:r>
        <w:r>
          <w:rPr>
            <w:noProof/>
            <w:webHidden/>
          </w:rPr>
          <w:tab/>
        </w:r>
        <w:r>
          <w:rPr>
            <w:noProof/>
            <w:webHidden/>
          </w:rPr>
          <w:fldChar w:fldCharType="begin"/>
        </w:r>
        <w:r>
          <w:rPr>
            <w:noProof/>
            <w:webHidden/>
          </w:rPr>
          <w:instrText xml:space="preserve"> PAGEREF _Toc432863023 \h </w:instrText>
        </w:r>
        <w:r>
          <w:rPr>
            <w:noProof/>
            <w:webHidden/>
          </w:rPr>
        </w:r>
        <w:r>
          <w:rPr>
            <w:noProof/>
            <w:webHidden/>
          </w:rPr>
          <w:fldChar w:fldCharType="separate"/>
        </w:r>
        <w:r>
          <w:rPr>
            <w:noProof/>
            <w:webHidden/>
          </w:rPr>
          <w:t>9</w:t>
        </w:r>
        <w:r>
          <w:rPr>
            <w:noProof/>
            <w:webHidden/>
          </w:rPr>
          <w:fldChar w:fldCharType="end"/>
        </w:r>
      </w:hyperlink>
    </w:p>
    <w:p w:rsidR="004B260F" w:rsidRDefault="004B260F">
      <w:pPr>
        <w:pStyle w:val="Verzeichnis3"/>
        <w:tabs>
          <w:tab w:val="left" w:pos="800"/>
          <w:tab w:val="right" w:pos="8607"/>
        </w:tabs>
        <w:rPr>
          <w:rFonts w:eastAsiaTheme="minorEastAsia" w:cstheme="minorBidi"/>
          <w:noProof/>
          <w:sz w:val="22"/>
          <w:szCs w:val="22"/>
          <w:lang w:val="de-CH" w:eastAsia="de-CH"/>
        </w:rPr>
      </w:pPr>
      <w:hyperlink w:anchor="_Toc432863024" w:history="1">
        <w:r w:rsidRPr="0079388D">
          <w:rPr>
            <w:rStyle w:val="Hyperlink"/>
            <w:noProof/>
            <w:lang w:val="de-CH"/>
          </w:rPr>
          <w:t>5.b</w:t>
        </w:r>
        <w:r>
          <w:rPr>
            <w:rFonts w:eastAsiaTheme="minorEastAsia" w:cstheme="minorBidi"/>
            <w:noProof/>
            <w:sz w:val="22"/>
            <w:szCs w:val="22"/>
            <w:lang w:val="de-CH" w:eastAsia="de-CH"/>
          </w:rPr>
          <w:tab/>
        </w:r>
        <w:r w:rsidRPr="0079388D">
          <w:rPr>
            <w:rStyle w:val="Hyperlink"/>
            <w:noProof/>
            <w:lang w:val="de-CH"/>
          </w:rPr>
          <w:t>p-Dotierung</w:t>
        </w:r>
        <w:r>
          <w:rPr>
            <w:noProof/>
            <w:webHidden/>
          </w:rPr>
          <w:tab/>
        </w:r>
        <w:r>
          <w:rPr>
            <w:noProof/>
            <w:webHidden/>
          </w:rPr>
          <w:fldChar w:fldCharType="begin"/>
        </w:r>
        <w:r>
          <w:rPr>
            <w:noProof/>
            <w:webHidden/>
          </w:rPr>
          <w:instrText xml:space="preserve"> PAGEREF _Toc432863024 \h </w:instrText>
        </w:r>
        <w:r>
          <w:rPr>
            <w:noProof/>
            <w:webHidden/>
          </w:rPr>
        </w:r>
        <w:r>
          <w:rPr>
            <w:noProof/>
            <w:webHidden/>
          </w:rPr>
          <w:fldChar w:fldCharType="separate"/>
        </w:r>
        <w:r>
          <w:rPr>
            <w:noProof/>
            <w:webHidden/>
          </w:rPr>
          <w:t>10</w:t>
        </w:r>
        <w:r>
          <w:rPr>
            <w:noProof/>
            <w:webHidden/>
          </w:rPr>
          <w:fldChar w:fldCharType="end"/>
        </w:r>
      </w:hyperlink>
    </w:p>
    <w:p w:rsidR="004B260F" w:rsidRDefault="004B260F">
      <w:pPr>
        <w:pStyle w:val="Verzeichnis2"/>
        <w:tabs>
          <w:tab w:val="left" w:pos="400"/>
          <w:tab w:val="right" w:pos="8607"/>
        </w:tabs>
        <w:rPr>
          <w:rFonts w:eastAsiaTheme="minorEastAsia" w:cstheme="minorBidi"/>
          <w:b w:val="0"/>
          <w:bCs w:val="0"/>
          <w:noProof/>
          <w:sz w:val="22"/>
          <w:szCs w:val="22"/>
          <w:lang w:val="de-CH" w:eastAsia="de-CH"/>
        </w:rPr>
      </w:pPr>
      <w:hyperlink w:anchor="_Toc432863025" w:history="1">
        <w:r w:rsidRPr="0079388D">
          <w:rPr>
            <w:rStyle w:val="Hyperlink"/>
            <w:noProof/>
            <w:lang w:val="de-CH"/>
          </w:rPr>
          <w:t>6</w:t>
        </w:r>
        <w:r>
          <w:rPr>
            <w:rFonts w:eastAsiaTheme="minorEastAsia" w:cstheme="minorBidi"/>
            <w:b w:val="0"/>
            <w:bCs w:val="0"/>
            <w:noProof/>
            <w:sz w:val="22"/>
            <w:szCs w:val="22"/>
            <w:lang w:val="de-CH" w:eastAsia="de-CH"/>
          </w:rPr>
          <w:tab/>
        </w:r>
        <w:r w:rsidRPr="0079388D">
          <w:rPr>
            <w:rStyle w:val="Hyperlink"/>
            <w:noProof/>
            <w:lang w:val="de-CH"/>
          </w:rPr>
          <w:t>Diode</w:t>
        </w:r>
        <w:r>
          <w:rPr>
            <w:noProof/>
            <w:webHidden/>
          </w:rPr>
          <w:tab/>
        </w:r>
        <w:r>
          <w:rPr>
            <w:noProof/>
            <w:webHidden/>
          </w:rPr>
          <w:fldChar w:fldCharType="begin"/>
        </w:r>
        <w:r>
          <w:rPr>
            <w:noProof/>
            <w:webHidden/>
          </w:rPr>
          <w:instrText xml:space="preserve"> PAGEREF _Toc432863025 \h </w:instrText>
        </w:r>
        <w:r>
          <w:rPr>
            <w:noProof/>
            <w:webHidden/>
          </w:rPr>
        </w:r>
        <w:r>
          <w:rPr>
            <w:noProof/>
            <w:webHidden/>
          </w:rPr>
          <w:fldChar w:fldCharType="separate"/>
        </w:r>
        <w:r>
          <w:rPr>
            <w:noProof/>
            <w:webHidden/>
          </w:rPr>
          <w:t>11</w:t>
        </w:r>
        <w:r>
          <w:rPr>
            <w:noProof/>
            <w:webHidden/>
          </w:rPr>
          <w:fldChar w:fldCharType="end"/>
        </w:r>
      </w:hyperlink>
    </w:p>
    <w:p w:rsidR="004B260F" w:rsidRDefault="004B260F">
      <w:pPr>
        <w:pStyle w:val="Verzeichnis2"/>
        <w:tabs>
          <w:tab w:val="left" w:pos="400"/>
          <w:tab w:val="right" w:pos="8607"/>
        </w:tabs>
        <w:rPr>
          <w:rFonts w:eastAsiaTheme="minorEastAsia" w:cstheme="minorBidi"/>
          <w:b w:val="0"/>
          <w:bCs w:val="0"/>
          <w:noProof/>
          <w:sz w:val="22"/>
          <w:szCs w:val="22"/>
          <w:lang w:val="de-CH" w:eastAsia="de-CH"/>
        </w:rPr>
      </w:pPr>
      <w:hyperlink w:anchor="_Toc432863026" w:history="1">
        <w:r w:rsidRPr="0079388D">
          <w:rPr>
            <w:rStyle w:val="Hyperlink"/>
            <w:noProof/>
            <w:lang w:val="de-CH"/>
          </w:rPr>
          <w:t>7</w:t>
        </w:r>
        <w:r>
          <w:rPr>
            <w:rFonts w:eastAsiaTheme="minorEastAsia" w:cstheme="minorBidi"/>
            <w:b w:val="0"/>
            <w:bCs w:val="0"/>
            <w:noProof/>
            <w:sz w:val="22"/>
            <w:szCs w:val="22"/>
            <w:lang w:val="de-CH" w:eastAsia="de-CH"/>
          </w:rPr>
          <w:tab/>
        </w:r>
        <w:r w:rsidRPr="0079388D">
          <w:rPr>
            <w:rStyle w:val="Hyperlink"/>
            <w:noProof/>
            <w:lang w:val="de-CH"/>
          </w:rPr>
          <w:t>Transistor</w:t>
        </w:r>
        <w:r>
          <w:rPr>
            <w:noProof/>
            <w:webHidden/>
          </w:rPr>
          <w:tab/>
        </w:r>
        <w:r>
          <w:rPr>
            <w:noProof/>
            <w:webHidden/>
          </w:rPr>
          <w:fldChar w:fldCharType="begin"/>
        </w:r>
        <w:r>
          <w:rPr>
            <w:noProof/>
            <w:webHidden/>
          </w:rPr>
          <w:instrText xml:space="preserve"> PAGEREF _Toc432863026 \h </w:instrText>
        </w:r>
        <w:r>
          <w:rPr>
            <w:noProof/>
            <w:webHidden/>
          </w:rPr>
        </w:r>
        <w:r>
          <w:rPr>
            <w:noProof/>
            <w:webHidden/>
          </w:rPr>
          <w:fldChar w:fldCharType="separate"/>
        </w:r>
        <w:r>
          <w:rPr>
            <w:noProof/>
            <w:webHidden/>
          </w:rPr>
          <w:t>14</w:t>
        </w:r>
        <w:r>
          <w:rPr>
            <w:noProof/>
            <w:webHidden/>
          </w:rPr>
          <w:fldChar w:fldCharType="end"/>
        </w:r>
      </w:hyperlink>
    </w:p>
    <w:p w:rsidR="004B260F" w:rsidRDefault="004B260F">
      <w:pPr>
        <w:pStyle w:val="Verzeichnis2"/>
        <w:tabs>
          <w:tab w:val="left" w:pos="400"/>
          <w:tab w:val="right" w:pos="8607"/>
        </w:tabs>
        <w:rPr>
          <w:rFonts w:eastAsiaTheme="minorEastAsia" w:cstheme="minorBidi"/>
          <w:b w:val="0"/>
          <w:bCs w:val="0"/>
          <w:noProof/>
          <w:sz w:val="22"/>
          <w:szCs w:val="22"/>
          <w:lang w:val="de-CH" w:eastAsia="de-CH"/>
        </w:rPr>
      </w:pPr>
      <w:hyperlink w:anchor="_Toc432863027" w:history="1">
        <w:r w:rsidRPr="0079388D">
          <w:rPr>
            <w:rStyle w:val="Hyperlink"/>
            <w:noProof/>
            <w:lang w:val="de-CH"/>
          </w:rPr>
          <w:t>8</w:t>
        </w:r>
        <w:r>
          <w:rPr>
            <w:rFonts w:eastAsiaTheme="minorEastAsia" w:cstheme="minorBidi"/>
            <w:b w:val="0"/>
            <w:bCs w:val="0"/>
            <w:noProof/>
            <w:sz w:val="22"/>
            <w:szCs w:val="22"/>
            <w:lang w:val="de-CH" w:eastAsia="de-CH"/>
          </w:rPr>
          <w:tab/>
        </w:r>
        <w:r w:rsidRPr="0079388D">
          <w:rPr>
            <w:rStyle w:val="Hyperlink"/>
            <w:noProof/>
            <w:lang w:val="de-CH"/>
          </w:rPr>
          <w:t>Anwendung: LED</w:t>
        </w:r>
        <w:r>
          <w:rPr>
            <w:noProof/>
            <w:webHidden/>
          </w:rPr>
          <w:tab/>
        </w:r>
        <w:r>
          <w:rPr>
            <w:noProof/>
            <w:webHidden/>
          </w:rPr>
          <w:fldChar w:fldCharType="begin"/>
        </w:r>
        <w:r>
          <w:rPr>
            <w:noProof/>
            <w:webHidden/>
          </w:rPr>
          <w:instrText xml:space="preserve"> PAGEREF _Toc432863027 \h </w:instrText>
        </w:r>
        <w:r>
          <w:rPr>
            <w:noProof/>
            <w:webHidden/>
          </w:rPr>
        </w:r>
        <w:r>
          <w:rPr>
            <w:noProof/>
            <w:webHidden/>
          </w:rPr>
          <w:fldChar w:fldCharType="separate"/>
        </w:r>
        <w:r>
          <w:rPr>
            <w:noProof/>
            <w:webHidden/>
          </w:rPr>
          <w:t>15</w:t>
        </w:r>
        <w:r>
          <w:rPr>
            <w:noProof/>
            <w:webHidden/>
          </w:rPr>
          <w:fldChar w:fldCharType="end"/>
        </w:r>
      </w:hyperlink>
    </w:p>
    <w:p w:rsidR="004B260F" w:rsidRDefault="004B260F">
      <w:pPr>
        <w:pStyle w:val="Verzeichnis2"/>
        <w:tabs>
          <w:tab w:val="left" w:pos="400"/>
          <w:tab w:val="right" w:pos="8607"/>
        </w:tabs>
        <w:rPr>
          <w:rFonts w:eastAsiaTheme="minorEastAsia" w:cstheme="minorBidi"/>
          <w:b w:val="0"/>
          <w:bCs w:val="0"/>
          <w:noProof/>
          <w:sz w:val="22"/>
          <w:szCs w:val="22"/>
          <w:lang w:val="de-CH" w:eastAsia="de-CH"/>
        </w:rPr>
      </w:pPr>
      <w:hyperlink w:anchor="_Toc432863028" w:history="1">
        <w:r w:rsidRPr="0079388D">
          <w:rPr>
            <w:rStyle w:val="Hyperlink"/>
            <w:noProof/>
            <w:lang w:val="de-CH"/>
          </w:rPr>
          <w:t>9</w:t>
        </w:r>
        <w:r>
          <w:rPr>
            <w:rFonts w:eastAsiaTheme="minorEastAsia" w:cstheme="minorBidi"/>
            <w:b w:val="0"/>
            <w:bCs w:val="0"/>
            <w:noProof/>
            <w:sz w:val="22"/>
            <w:szCs w:val="22"/>
            <w:lang w:val="de-CH" w:eastAsia="de-CH"/>
          </w:rPr>
          <w:tab/>
        </w:r>
        <w:r w:rsidRPr="0079388D">
          <w:rPr>
            <w:rStyle w:val="Hyperlink"/>
            <w:noProof/>
            <w:lang w:val="de-CH"/>
          </w:rPr>
          <w:t>Anwendung: Solarzelle</w:t>
        </w:r>
        <w:r>
          <w:rPr>
            <w:noProof/>
            <w:webHidden/>
          </w:rPr>
          <w:tab/>
        </w:r>
        <w:r>
          <w:rPr>
            <w:noProof/>
            <w:webHidden/>
          </w:rPr>
          <w:fldChar w:fldCharType="begin"/>
        </w:r>
        <w:r>
          <w:rPr>
            <w:noProof/>
            <w:webHidden/>
          </w:rPr>
          <w:instrText xml:space="preserve"> PAGEREF _Toc432863028 \h </w:instrText>
        </w:r>
        <w:r>
          <w:rPr>
            <w:noProof/>
            <w:webHidden/>
          </w:rPr>
        </w:r>
        <w:r>
          <w:rPr>
            <w:noProof/>
            <w:webHidden/>
          </w:rPr>
          <w:fldChar w:fldCharType="separate"/>
        </w:r>
        <w:r>
          <w:rPr>
            <w:noProof/>
            <w:webHidden/>
          </w:rPr>
          <w:t>16</w:t>
        </w:r>
        <w:r>
          <w:rPr>
            <w:noProof/>
            <w:webHidden/>
          </w:rPr>
          <w:fldChar w:fldCharType="end"/>
        </w:r>
      </w:hyperlink>
    </w:p>
    <w:p w:rsidR="004B260F" w:rsidRDefault="004B260F">
      <w:pPr>
        <w:pStyle w:val="Verzeichnis2"/>
        <w:tabs>
          <w:tab w:val="left" w:pos="600"/>
          <w:tab w:val="right" w:pos="8607"/>
        </w:tabs>
        <w:rPr>
          <w:rFonts w:eastAsiaTheme="minorEastAsia" w:cstheme="minorBidi"/>
          <w:b w:val="0"/>
          <w:bCs w:val="0"/>
          <w:noProof/>
          <w:sz w:val="22"/>
          <w:szCs w:val="22"/>
          <w:lang w:val="de-CH" w:eastAsia="de-CH"/>
        </w:rPr>
      </w:pPr>
      <w:hyperlink w:anchor="_Toc432863029" w:history="1">
        <w:r w:rsidRPr="0079388D">
          <w:rPr>
            <w:rStyle w:val="Hyperlink"/>
            <w:noProof/>
            <w:lang w:val="de-CH"/>
          </w:rPr>
          <w:t>10</w:t>
        </w:r>
        <w:r>
          <w:rPr>
            <w:rFonts w:eastAsiaTheme="minorEastAsia" w:cstheme="minorBidi"/>
            <w:b w:val="0"/>
            <w:bCs w:val="0"/>
            <w:noProof/>
            <w:sz w:val="22"/>
            <w:szCs w:val="22"/>
            <w:lang w:val="de-CH" w:eastAsia="de-CH"/>
          </w:rPr>
          <w:tab/>
        </w:r>
        <w:r w:rsidRPr="0079388D">
          <w:rPr>
            <w:rStyle w:val="Hyperlink"/>
            <w:noProof/>
            <w:lang w:val="de-CH"/>
          </w:rPr>
          <w:t>Anwendungen: Ausblick</w:t>
        </w:r>
        <w:r>
          <w:rPr>
            <w:noProof/>
            <w:webHidden/>
          </w:rPr>
          <w:tab/>
        </w:r>
        <w:r>
          <w:rPr>
            <w:noProof/>
            <w:webHidden/>
          </w:rPr>
          <w:fldChar w:fldCharType="begin"/>
        </w:r>
        <w:r>
          <w:rPr>
            <w:noProof/>
            <w:webHidden/>
          </w:rPr>
          <w:instrText xml:space="preserve"> PAGEREF _Toc432863029 \h </w:instrText>
        </w:r>
        <w:r>
          <w:rPr>
            <w:noProof/>
            <w:webHidden/>
          </w:rPr>
        </w:r>
        <w:r>
          <w:rPr>
            <w:noProof/>
            <w:webHidden/>
          </w:rPr>
          <w:fldChar w:fldCharType="separate"/>
        </w:r>
        <w:r>
          <w:rPr>
            <w:noProof/>
            <w:webHidden/>
          </w:rPr>
          <w:t>16</w:t>
        </w:r>
        <w:r>
          <w:rPr>
            <w:noProof/>
            <w:webHidden/>
          </w:rPr>
          <w:fldChar w:fldCharType="end"/>
        </w:r>
      </w:hyperlink>
    </w:p>
    <w:p w:rsidR="004B260F" w:rsidRDefault="004B260F">
      <w:pPr>
        <w:pStyle w:val="Verzeichnis2"/>
        <w:tabs>
          <w:tab w:val="left" w:pos="600"/>
          <w:tab w:val="right" w:pos="8607"/>
        </w:tabs>
        <w:rPr>
          <w:rFonts w:eastAsiaTheme="minorEastAsia" w:cstheme="minorBidi"/>
          <w:b w:val="0"/>
          <w:bCs w:val="0"/>
          <w:noProof/>
          <w:sz w:val="22"/>
          <w:szCs w:val="22"/>
          <w:lang w:val="de-CH" w:eastAsia="de-CH"/>
        </w:rPr>
      </w:pPr>
      <w:hyperlink w:anchor="_Toc432863030" w:history="1">
        <w:r w:rsidRPr="0079388D">
          <w:rPr>
            <w:rStyle w:val="Hyperlink"/>
            <w:noProof/>
            <w:lang w:val="de-CH"/>
          </w:rPr>
          <w:t>11</w:t>
        </w:r>
        <w:r>
          <w:rPr>
            <w:rFonts w:eastAsiaTheme="minorEastAsia" w:cstheme="minorBidi"/>
            <w:b w:val="0"/>
            <w:bCs w:val="0"/>
            <w:noProof/>
            <w:sz w:val="22"/>
            <w:szCs w:val="22"/>
            <w:lang w:val="de-CH" w:eastAsia="de-CH"/>
          </w:rPr>
          <w:tab/>
        </w:r>
        <w:r w:rsidRPr="0079388D">
          <w:rPr>
            <w:rStyle w:val="Hyperlink"/>
            <w:noProof/>
            <w:lang w:val="de-CH"/>
          </w:rPr>
          <w:t>Konzepte in der Lernstation VII</w:t>
        </w:r>
        <w:r>
          <w:rPr>
            <w:noProof/>
            <w:webHidden/>
          </w:rPr>
          <w:tab/>
        </w:r>
        <w:r>
          <w:rPr>
            <w:noProof/>
            <w:webHidden/>
          </w:rPr>
          <w:fldChar w:fldCharType="begin"/>
        </w:r>
        <w:r>
          <w:rPr>
            <w:noProof/>
            <w:webHidden/>
          </w:rPr>
          <w:instrText xml:space="preserve"> PAGEREF _Toc432863030 \h </w:instrText>
        </w:r>
        <w:r>
          <w:rPr>
            <w:noProof/>
            <w:webHidden/>
          </w:rPr>
        </w:r>
        <w:r>
          <w:rPr>
            <w:noProof/>
            <w:webHidden/>
          </w:rPr>
          <w:fldChar w:fldCharType="separate"/>
        </w:r>
        <w:r>
          <w:rPr>
            <w:noProof/>
            <w:webHidden/>
          </w:rPr>
          <w:t>18</w:t>
        </w:r>
        <w:r>
          <w:rPr>
            <w:noProof/>
            <w:webHidden/>
          </w:rPr>
          <w:fldChar w:fldCharType="end"/>
        </w:r>
      </w:hyperlink>
    </w:p>
    <w:p w:rsidR="00E23F4C" w:rsidRPr="00935A4F" w:rsidRDefault="00854F14" w:rsidP="002A3FC4">
      <w:pPr>
        <w:pStyle w:val="Textkrper"/>
        <w:rPr>
          <w:lang w:val="de-CH"/>
        </w:rPr>
      </w:pPr>
      <w:r w:rsidRPr="00932196">
        <w:rPr>
          <w:lang w:val="de-CH"/>
        </w:rPr>
        <w:fldChar w:fldCharType="end"/>
      </w:r>
    </w:p>
    <w:p w:rsidR="005C208A" w:rsidRPr="00935A4F" w:rsidRDefault="005C208A">
      <w:pPr>
        <w:spacing w:after="0" w:line="240" w:lineRule="auto"/>
        <w:ind w:left="0"/>
        <w:rPr>
          <w:lang w:val="de-CH"/>
        </w:rPr>
      </w:pPr>
    </w:p>
    <w:p w:rsidR="005C208A" w:rsidRPr="00935A4F" w:rsidRDefault="005C208A">
      <w:pPr>
        <w:spacing w:after="0" w:line="240" w:lineRule="auto"/>
        <w:ind w:left="0"/>
        <w:rPr>
          <w:lang w:val="de-CH"/>
        </w:rPr>
      </w:pPr>
    </w:p>
    <w:p w:rsidR="005C208A" w:rsidRPr="00935A4F" w:rsidRDefault="005C208A">
      <w:pPr>
        <w:spacing w:after="0" w:line="240" w:lineRule="auto"/>
        <w:ind w:left="0"/>
        <w:rPr>
          <w:lang w:val="de-CH"/>
        </w:rPr>
      </w:pPr>
    </w:p>
    <w:p w:rsidR="005C208A" w:rsidRPr="00935A4F" w:rsidRDefault="005C208A">
      <w:pPr>
        <w:spacing w:after="0" w:line="240" w:lineRule="auto"/>
        <w:ind w:left="0"/>
        <w:rPr>
          <w:lang w:val="de-CH"/>
        </w:rPr>
      </w:pPr>
    </w:p>
    <w:p w:rsidR="005C208A" w:rsidRPr="00935A4F" w:rsidRDefault="005C208A">
      <w:pPr>
        <w:spacing w:after="0" w:line="240" w:lineRule="auto"/>
        <w:ind w:left="0"/>
        <w:rPr>
          <w:lang w:val="de-CH"/>
        </w:rPr>
      </w:pPr>
    </w:p>
    <w:p w:rsidR="005C208A" w:rsidRPr="00935A4F" w:rsidRDefault="005C208A">
      <w:pPr>
        <w:spacing w:after="0" w:line="240" w:lineRule="auto"/>
        <w:ind w:left="0"/>
        <w:rPr>
          <w:lang w:val="de-CH"/>
        </w:rPr>
      </w:pPr>
    </w:p>
    <w:p w:rsidR="005C208A" w:rsidRPr="00935A4F" w:rsidRDefault="005C208A">
      <w:pPr>
        <w:spacing w:after="0" w:line="240" w:lineRule="auto"/>
        <w:ind w:left="0"/>
        <w:rPr>
          <w:lang w:val="de-CH"/>
        </w:rPr>
      </w:pPr>
    </w:p>
    <w:p w:rsidR="005C208A" w:rsidRPr="00935A4F" w:rsidRDefault="005C208A">
      <w:pPr>
        <w:spacing w:after="0" w:line="240" w:lineRule="auto"/>
        <w:ind w:left="0"/>
        <w:rPr>
          <w:lang w:val="de-CH"/>
        </w:rPr>
      </w:pPr>
    </w:p>
    <w:p w:rsidR="005C208A" w:rsidRPr="00932196" w:rsidRDefault="005C208A" w:rsidP="005C208A">
      <w:pPr>
        <w:spacing w:before="120" w:after="0" w:line="240" w:lineRule="auto"/>
        <w:ind w:left="0"/>
        <w:rPr>
          <w:rFonts w:cs="Times New Roman"/>
          <w:sz w:val="18"/>
          <w:szCs w:val="18"/>
          <w:lang w:val="de-CH" w:bidi="nl-NL"/>
        </w:rPr>
      </w:pPr>
      <w:r w:rsidRPr="00583E17">
        <w:rPr>
          <w:noProof/>
          <w:lang w:val="de-CH" w:eastAsia="de-CH"/>
        </w:rPr>
        <w:drawing>
          <wp:anchor distT="0" distB="0" distL="114300" distR="114300" simplePos="0" relativeHeight="251683840" behindDoc="0" locked="0" layoutInCell="1" allowOverlap="1" wp14:anchorId="7D7D1334" wp14:editId="4256B983">
            <wp:simplePos x="0" y="0"/>
            <wp:positionH relativeFrom="column">
              <wp:posOffset>4851400</wp:posOffset>
            </wp:positionH>
            <wp:positionV relativeFrom="paragraph">
              <wp:posOffset>121285</wp:posOffset>
            </wp:positionV>
            <wp:extent cx="840105" cy="297815"/>
            <wp:effectExtent l="0" t="0" r="0" b="6985"/>
            <wp:wrapSquare wrapText="bothSides"/>
            <wp:docPr id="9" name="Afbeelding 9"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pic:spPr>
                </pic:pic>
              </a:graphicData>
            </a:graphic>
            <wp14:sizeRelH relativeFrom="page">
              <wp14:pctWidth>0</wp14:pctWidth>
            </wp14:sizeRelH>
            <wp14:sizeRelV relativeFrom="page">
              <wp14:pctHeight>0</wp14:pctHeight>
            </wp14:sizeRelV>
          </wp:anchor>
        </w:drawing>
      </w:r>
      <w:r w:rsidRPr="00932196">
        <w:rPr>
          <w:rFonts w:cs="Times New Roman"/>
          <w:b/>
          <w:sz w:val="18"/>
          <w:szCs w:val="18"/>
          <w:lang w:val="de-CH" w:bidi="nl-NL"/>
        </w:rPr>
        <w:t>Attribution-</w:t>
      </w:r>
      <w:proofErr w:type="spellStart"/>
      <w:r w:rsidRPr="00932196">
        <w:rPr>
          <w:rFonts w:cs="Times New Roman"/>
          <w:b/>
          <w:sz w:val="18"/>
          <w:szCs w:val="18"/>
          <w:lang w:val="de-CH" w:bidi="nl-NL"/>
        </w:rPr>
        <w:t>NonCommercial</w:t>
      </w:r>
      <w:proofErr w:type="spellEnd"/>
      <w:r w:rsidRPr="00932196">
        <w:rPr>
          <w:rFonts w:cs="Times New Roman"/>
          <w:b/>
          <w:sz w:val="18"/>
          <w:szCs w:val="18"/>
          <w:lang w:val="de-CH" w:bidi="nl-NL"/>
        </w:rPr>
        <w:t>-</w:t>
      </w:r>
      <w:proofErr w:type="spellStart"/>
      <w:r w:rsidRPr="00932196">
        <w:rPr>
          <w:rFonts w:cs="Times New Roman"/>
          <w:b/>
          <w:sz w:val="18"/>
          <w:szCs w:val="18"/>
          <w:lang w:val="de-CH" w:bidi="nl-NL"/>
        </w:rPr>
        <w:t>ShareAlike</w:t>
      </w:r>
      <w:proofErr w:type="spellEnd"/>
      <w:r w:rsidRPr="00932196">
        <w:rPr>
          <w:rFonts w:cs="Times New Roman"/>
          <w:b/>
          <w:sz w:val="18"/>
          <w:szCs w:val="18"/>
          <w:lang w:val="de-CH" w:bidi="nl-NL"/>
        </w:rPr>
        <w:t xml:space="preserve"> 4.0 International </w:t>
      </w:r>
      <w:r w:rsidRPr="00932196">
        <w:rPr>
          <w:rFonts w:cs="Times New Roman"/>
          <w:sz w:val="18"/>
          <w:szCs w:val="18"/>
          <w:lang w:val="de-CH" w:bidi="nl-NL"/>
        </w:rPr>
        <w:t>(CC BY-NC-SA 4.0)</w:t>
      </w:r>
    </w:p>
    <w:p w:rsidR="005C208A" w:rsidRPr="00932196" w:rsidRDefault="005C208A" w:rsidP="005C208A">
      <w:pPr>
        <w:spacing w:after="0" w:line="200" w:lineRule="atLeast"/>
        <w:ind w:left="0"/>
        <w:rPr>
          <w:rFonts w:cs="Times New Roman"/>
          <w:bCs/>
          <w:sz w:val="16"/>
          <w:szCs w:val="16"/>
          <w:lang w:val="de-CH" w:bidi="nl-NL"/>
        </w:rPr>
      </w:pPr>
      <w:r w:rsidRPr="00932196">
        <w:rPr>
          <w:rFonts w:cs="Times New Roman"/>
          <w:bCs/>
          <w:sz w:val="16"/>
          <w:szCs w:val="16"/>
          <w:lang w:val="de-CH" w:bidi="nl-NL"/>
        </w:rPr>
        <w:t>Es gelten die folgenden Bedingungen:</w:t>
      </w:r>
    </w:p>
    <w:p w:rsidR="005C208A" w:rsidRPr="00932196" w:rsidRDefault="005C208A" w:rsidP="005C208A">
      <w:pPr>
        <w:numPr>
          <w:ilvl w:val="0"/>
          <w:numId w:val="12"/>
        </w:numPr>
        <w:spacing w:after="0" w:line="200" w:lineRule="atLeast"/>
        <w:ind w:left="714" w:hanging="357"/>
        <w:rPr>
          <w:rFonts w:cs="Times New Roman"/>
          <w:sz w:val="16"/>
          <w:szCs w:val="16"/>
          <w:lang w:val="de-CH" w:bidi="nl-NL"/>
        </w:rPr>
      </w:pPr>
      <w:r w:rsidRPr="00932196">
        <w:rPr>
          <w:rFonts w:cs="Times New Roman"/>
          <w:bCs/>
          <w:sz w:val="16"/>
          <w:szCs w:val="16"/>
          <w:lang w:val="de-CH" w:bidi="nl-NL"/>
        </w:rPr>
        <w:t>Attribution – Sie müssen die </w:t>
      </w:r>
      <w:hyperlink r:id="rId15" w:history="1">
        <w:r w:rsidRPr="00932196">
          <w:rPr>
            <w:rStyle w:val="Hyperlink"/>
            <w:rFonts w:cs="Times New Roman"/>
            <w:bCs/>
            <w:sz w:val="16"/>
            <w:szCs w:val="16"/>
            <w:lang w:val="de-CH" w:bidi="nl-NL"/>
          </w:rPr>
          <w:t>entsprechenden Quellen nennen</w:t>
        </w:r>
      </w:hyperlink>
      <w:r w:rsidRPr="00932196">
        <w:rPr>
          <w:rFonts w:cs="Times New Roman"/>
          <w:sz w:val="16"/>
          <w:szCs w:val="16"/>
          <w:lang w:val="de-CH" w:bidi="nl-NL"/>
        </w:rPr>
        <w:t xml:space="preserve">, einen Link auf die Lizenz bereitstellen und </w:t>
      </w:r>
      <w:hyperlink r:id="rId16" w:history="1">
        <w:r w:rsidRPr="00932196">
          <w:rPr>
            <w:rStyle w:val="Hyperlink"/>
            <w:rFonts w:cs="Times New Roman"/>
            <w:bCs/>
            <w:sz w:val="16"/>
            <w:szCs w:val="16"/>
            <w:lang w:val="de-CH" w:bidi="nl-NL"/>
          </w:rPr>
          <w:t>angeben, ob Änderungen vorgenommen wurden</w:t>
        </w:r>
      </w:hyperlink>
      <w:r w:rsidRPr="00932196">
        <w:rPr>
          <w:rFonts w:cs="Times New Roman"/>
          <w:sz w:val="16"/>
          <w:szCs w:val="16"/>
          <w:lang w:val="de-CH" w:bidi="nl-NL"/>
        </w:rPr>
        <w:t>. Sie können dies auf beliebige sinnvolle Art und Weise tun, allerdings nicht so, dass suggeriert wird, der Lizenzgeber würde Sie oder Ihre Verwendung unterstützen.</w:t>
      </w:r>
    </w:p>
    <w:p w:rsidR="005C208A" w:rsidRPr="00932196" w:rsidRDefault="005C208A" w:rsidP="005C208A">
      <w:pPr>
        <w:numPr>
          <w:ilvl w:val="0"/>
          <w:numId w:val="12"/>
        </w:numPr>
        <w:spacing w:after="0" w:line="200" w:lineRule="atLeast"/>
        <w:ind w:left="714" w:hanging="357"/>
        <w:rPr>
          <w:rFonts w:cs="Times New Roman"/>
          <w:sz w:val="16"/>
          <w:szCs w:val="16"/>
          <w:lang w:val="de-CH" w:bidi="nl-NL"/>
        </w:rPr>
      </w:pPr>
      <w:proofErr w:type="spellStart"/>
      <w:r w:rsidRPr="00932196">
        <w:rPr>
          <w:rFonts w:cs="Times New Roman"/>
          <w:bCs/>
          <w:sz w:val="16"/>
          <w:szCs w:val="16"/>
          <w:lang w:val="de-CH" w:bidi="nl-NL"/>
        </w:rPr>
        <w:t>NonCommercial</w:t>
      </w:r>
      <w:proofErr w:type="spellEnd"/>
      <w:r w:rsidRPr="00932196">
        <w:rPr>
          <w:rFonts w:cs="Times New Roman"/>
          <w:bCs/>
          <w:sz w:val="16"/>
          <w:szCs w:val="16"/>
          <w:lang w:val="de-CH" w:bidi="nl-NL"/>
        </w:rPr>
        <w:t xml:space="preserve"> – Sie dürfen das Material nicht für </w:t>
      </w:r>
      <w:hyperlink r:id="rId17" w:history="1">
        <w:r w:rsidRPr="00932196">
          <w:rPr>
            <w:rStyle w:val="Hyperlink"/>
            <w:rFonts w:cs="Times New Roman"/>
            <w:bCs/>
            <w:sz w:val="16"/>
            <w:szCs w:val="16"/>
            <w:lang w:val="de-CH" w:bidi="nl-NL"/>
          </w:rPr>
          <w:t>kommerzielle Zwecke</w:t>
        </w:r>
      </w:hyperlink>
      <w:r w:rsidRPr="00932196">
        <w:rPr>
          <w:rFonts w:cs="Times New Roman"/>
          <w:bCs/>
          <w:sz w:val="16"/>
          <w:szCs w:val="16"/>
          <w:lang w:val="de-CH" w:bidi="nl-NL"/>
        </w:rPr>
        <w:t xml:space="preserve"> verwenden</w:t>
      </w:r>
      <w:proofErr w:type="gramStart"/>
      <w:r w:rsidRPr="00932196">
        <w:rPr>
          <w:rFonts w:cs="Times New Roman"/>
          <w:bCs/>
          <w:sz w:val="16"/>
          <w:szCs w:val="16"/>
          <w:lang w:val="de-CH" w:bidi="nl-NL"/>
        </w:rPr>
        <w:t>.</w:t>
      </w:r>
      <w:r w:rsidRPr="00932196">
        <w:rPr>
          <w:rFonts w:cs="Times New Roman"/>
          <w:sz w:val="16"/>
          <w:szCs w:val="16"/>
          <w:lang w:val="de-CH" w:bidi="nl-NL"/>
        </w:rPr>
        <w:t>.</w:t>
      </w:r>
      <w:proofErr w:type="gramEnd"/>
    </w:p>
    <w:p w:rsidR="005C208A" w:rsidRPr="00932196" w:rsidRDefault="005C208A" w:rsidP="005C208A">
      <w:pPr>
        <w:spacing w:after="0" w:line="200" w:lineRule="atLeast"/>
        <w:ind w:left="0"/>
        <w:rPr>
          <w:rFonts w:cs="Times New Roman"/>
          <w:sz w:val="16"/>
          <w:szCs w:val="16"/>
          <w:lang w:val="de-CH" w:bidi="nl-NL"/>
        </w:rPr>
      </w:pPr>
      <w:r w:rsidRPr="00932196">
        <w:rPr>
          <w:rFonts w:cs="Times New Roman"/>
          <w:sz w:val="16"/>
          <w:szCs w:val="16"/>
          <w:lang w:val="de-CH" w:bidi="nl-NL"/>
        </w:rPr>
        <w:t>Sie dürfen:</w:t>
      </w:r>
    </w:p>
    <w:p w:rsidR="005C208A" w:rsidRPr="00932196" w:rsidRDefault="005C208A" w:rsidP="005C208A">
      <w:pPr>
        <w:numPr>
          <w:ilvl w:val="0"/>
          <w:numId w:val="13"/>
        </w:numPr>
        <w:spacing w:after="0" w:line="200" w:lineRule="atLeast"/>
        <w:ind w:left="1440"/>
        <w:rPr>
          <w:rFonts w:cs="Times New Roman"/>
          <w:sz w:val="16"/>
          <w:szCs w:val="16"/>
          <w:lang w:val="de-CH" w:bidi="nl-NL"/>
        </w:rPr>
      </w:pPr>
      <w:r w:rsidRPr="00932196">
        <w:rPr>
          <w:rFonts w:cs="Times New Roman"/>
          <w:bCs/>
          <w:sz w:val="16"/>
          <w:szCs w:val="16"/>
          <w:lang w:val="de-CH" w:bidi="nl-NL"/>
        </w:rPr>
        <w:t>Teilen – das Material in Form beliebiger Medien oder Formate kopieren und weiter verteilen</w:t>
      </w:r>
    </w:p>
    <w:p w:rsidR="005C208A" w:rsidRPr="00932196" w:rsidRDefault="005C208A" w:rsidP="005C208A">
      <w:pPr>
        <w:numPr>
          <w:ilvl w:val="0"/>
          <w:numId w:val="13"/>
        </w:numPr>
        <w:spacing w:after="0" w:line="200" w:lineRule="atLeast"/>
        <w:ind w:left="1440"/>
        <w:rPr>
          <w:rFonts w:cs="Times New Roman"/>
          <w:sz w:val="16"/>
          <w:szCs w:val="16"/>
          <w:lang w:val="de-CH" w:bidi="nl-NL"/>
        </w:rPr>
      </w:pPr>
      <w:r w:rsidRPr="00932196">
        <w:rPr>
          <w:rFonts w:cs="Times New Roman"/>
          <w:bCs/>
          <w:sz w:val="16"/>
          <w:szCs w:val="16"/>
          <w:lang w:val="de-CH" w:bidi="nl-NL"/>
        </w:rPr>
        <w:t>Adaptieren – das Material neu zusammenstellen, transformieren und darauf aufbauen</w:t>
      </w:r>
    </w:p>
    <w:p w:rsidR="005C208A" w:rsidRPr="00932196" w:rsidRDefault="005C208A" w:rsidP="005C208A">
      <w:pPr>
        <w:spacing w:after="0" w:line="200" w:lineRule="atLeast"/>
        <w:ind w:left="360"/>
        <w:rPr>
          <w:rFonts w:cs="Times New Roman"/>
          <w:sz w:val="16"/>
          <w:szCs w:val="16"/>
          <w:lang w:val="de-CH" w:bidi="nl-NL"/>
        </w:rPr>
      </w:pPr>
      <w:r w:rsidRPr="00932196">
        <w:rPr>
          <w:rFonts w:cs="Times New Roman"/>
          <w:sz w:val="16"/>
          <w:szCs w:val="16"/>
          <w:lang w:val="de-CH" w:bidi="nl-NL"/>
        </w:rPr>
        <w:t>Der Lizenzgeber kann diese Berechtigungen nicht widerrufen, solange Sie die Lizenzbedingungen einhalten.</w:t>
      </w:r>
    </w:p>
    <w:p w:rsidR="005C208A" w:rsidRPr="00932196" w:rsidRDefault="005C208A" w:rsidP="005C208A">
      <w:pPr>
        <w:spacing w:before="60" w:after="0" w:line="240" w:lineRule="auto"/>
        <w:ind w:left="0"/>
        <w:rPr>
          <w:rFonts w:cs="Times New Roman"/>
          <w:sz w:val="16"/>
          <w:szCs w:val="16"/>
          <w:lang w:val="de-CH" w:bidi="nl-NL"/>
        </w:rPr>
      </w:pPr>
      <w:r w:rsidRPr="00932196">
        <w:rPr>
          <w:rFonts w:cs="Times New Roman"/>
          <w:sz w:val="16"/>
          <w:szCs w:val="16"/>
          <w:lang w:val="de-CH" w:bidi="nl-NL"/>
        </w:rPr>
        <w:t>Auf das Werk ist wie folgt zu verweisen:</w:t>
      </w:r>
    </w:p>
    <w:p w:rsidR="00E36BD1" w:rsidRPr="00AE1F6C" w:rsidRDefault="00CC44DD" w:rsidP="00E36BD1">
      <w:pPr>
        <w:spacing w:before="60" w:after="0" w:line="240" w:lineRule="auto"/>
        <w:ind w:left="0"/>
        <w:rPr>
          <w:rFonts w:cs="Times New Roman"/>
          <w:sz w:val="18"/>
          <w:szCs w:val="18"/>
          <w:lang w:val="en-GB" w:bidi="nl-NL"/>
        </w:rPr>
      </w:pPr>
      <w:proofErr w:type="gramStart"/>
      <w:r w:rsidRPr="00AE1F6C">
        <w:rPr>
          <w:rFonts w:cs="Times New Roman"/>
          <w:sz w:val="18"/>
          <w:szCs w:val="18"/>
          <w:lang w:val="en-US" w:bidi="nl-NL"/>
        </w:rPr>
        <w:t xml:space="preserve">Frans R., </w:t>
      </w:r>
      <w:proofErr w:type="spellStart"/>
      <w:r w:rsidRPr="00AE1F6C">
        <w:rPr>
          <w:rFonts w:cs="Times New Roman"/>
          <w:sz w:val="18"/>
          <w:szCs w:val="18"/>
          <w:lang w:val="en-US" w:bidi="nl-NL"/>
        </w:rPr>
        <w:t>Boksenbojm</w:t>
      </w:r>
      <w:proofErr w:type="spellEnd"/>
      <w:r w:rsidRPr="00AE1F6C">
        <w:rPr>
          <w:rFonts w:cs="Times New Roman"/>
          <w:sz w:val="18"/>
          <w:szCs w:val="18"/>
          <w:lang w:val="en-US" w:bidi="nl-NL"/>
        </w:rPr>
        <w:t xml:space="preserve"> E., Tamassia L.,</w:t>
      </w:r>
      <w:r w:rsidR="00E36BD1" w:rsidRPr="00AE1F6C">
        <w:rPr>
          <w:rFonts w:cs="Times New Roman"/>
          <w:sz w:val="18"/>
          <w:szCs w:val="18"/>
          <w:lang w:val="en-US" w:bidi="nl-NL"/>
        </w:rPr>
        <w:t xml:space="preserve"> </w:t>
      </w:r>
      <w:proofErr w:type="spellStart"/>
      <w:r w:rsidR="00E36BD1" w:rsidRPr="00AE1F6C">
        <w:rPr>
          <w:rFonts w:cs="Times New Roman"/>
          <w:sz w:val="18"/>
          <w:szCs w:val="18"/>
          <w:lang w:val="en-US" w:bidi="nl-NL"/>
        </w:rPr>
        <w:t>Andreaott</w:t>
      </w:r>
      <w:proofErr w:type="spellEnd"/>
      <w:r w:rsidR="00E36BD1" w:rsidRPr="00AE1F6C">
        <w:rPr>
          <w:rFonts w:cs="Times New Roman"/>
          <w:sz w:val="18"/>
          <w:szCs w:val="18"/>
          <w:lang w:val="en-US" w:bidi="nl-NL"/>
        </w:rPr>
        <w:t xml:space="preserve"> I E. (2015</w:t>
      </w:r>
      <w:r w:rsidRPr="00AE1F6C">
        <w:rPr>
          <w:rFonts w:cs="Times New Roman"/>
          <w:sz w:val="18"/>
          <w:szCs w:val="18"/>
          <w:lang w:val="en-US" w:bidi="nl-NL"/>
        </w:rPr>
        <w:t>)</w:t>
      </w:r>
      <w:r w:rsidR="00E36BD1" w:rsidRPr="00AE1F6C">
        <w:rPr>
          <w:rFonts w:cs="Times New Roman"/>
          <w:sz w:val="18"/>
          <w:szCs w:val="18"/>
          <w:lang w:val="en-US" w:bidi="nl-NL"/>
        </w:rPr>
        <w:t>.</w:t>
      </w:r>
      <w:proofErr w:type="gramEnd"/>
      <w:r w:rsidRPr="00AE1F6C">
        <w:rPr>
          <w:rFonts w:cs="Times New Roman"/>
          <w:sz w:val="18"/>
          <w:szCs w:val="18"/>
          <w:lang w:val="en-US" w:bidi="nl-NL"/>
        </w:rPr>
        <w:t xml:space="preserve"> </w:t>
      </w:r>
      <w:proofErr w:type="gramStart"/>
      <w:r w:rsidRPr="00AE1F6C">
        <w:rPr>
          <w:rFonts w:cs="Times New Roman"/>
          <w:sz w:val="18"/>
          <w:szCs w:val="18"/>
          <w:lang w:val="en-US" w:bidi="nl-NL"/>
        </w:rPr>
        <w:t xml:space="preserve">Quantum </w:t>
      </w:r>
      <w:proofErr w:type="spellStart"/>
      <w:r w:rsidRPr="00AE1F6C">
        <w:rPr>
          <w:rFonts w:cs="Times New Roman"/>
          <w:sz w:val="18"/>
          <w:szCs w:val="18"/>
          <w:lang w:val="en-US" w:bidi="nl-NL"/>
        </w:rPr>
        <w:t>SpinOff</w:t>
      </w:r>
      <w:proofErr w:type="spellEnd"/>
      <w:r w:rsidR="00AE1F6C">
        <w:rPr>
          <w:rFonts w:cs="Times New Roman"/>
          <w:sz w:val="18"/>
          <w:szCs w:val="18"/>
          <w:lang w:val="en-US" w:bidi="nl-NL"/>
        </w:rPr>
        <w:t xml:space="preserve"> Learning Stations</w:t>
      </w:r>
      <w:r w:rsidRPr="00AE1F6C">
        <w:rPr>
          <w:rFonts w:cs="Times New Roman"/>
          <w:sz w:val="18"/>
          <w:szCs w:val="18"/>
          <w:lang w:val="en-US" w:bidi="nl-NL"/>
        </w:rPr>
        <w:t>.</w:t>
      </w:r>
      <w:proofErr w:type="gramEnd"/>
      <w:r w:rsidRPr="00AE1F6C">
        <w:rPr>
          <w:rFonts w:cs="Times New Roman"/>
          <w:sz w:val="18"/>
          <w:szCs w:val="18"/>
          <w:lang w:val="en-US" w:bidi="nl-NL"/>
        </w:rPr>
        <w:t xml:space="preserve"> </w:t>
      </w:r>
      <w:proofErr w:type="gramStart"/>
      <w:r w:rsidR="00E36BD1" w:rsidRPr="00AE1F6C">
        <w:rPr>
          <w:rFonts w:cs="Times New Roman"/>
          <w:sz w:val="18"/>
          <w:szCs w:val="18"/>
          <w:lang w:val="en-US" w:bidi="nl-NL"/>
        </w:rPr>
        <w:t xml:space="preserve">Art of Teaching, UCLL, </w:t>
      </w:r>
      <w:proofErr w:type="spellStart"/>
      <w:r w:rsidR="00E36BD1" w:rsidRPr="00AE1F6C">
        <w:rPr>
          <w:rFonts w:cs="Times New Roman"/>
          <w:sz w:val="18"/>
          <w:szCs w:val="18"/>
          <w:lang w:val="en-US" w:bidi="nl-NL"/>
        </w:rPr>
        <w:t>Diepenbeek</w:t>
      </w:r>
      <w:proofErr w:type="spellEnd"/>
      <w:r w:rsidR="00E36BD1" w:rsidRPr="00AE1F6C">
        <w:rPr>
          <w:rFonts w:cs="Times New Roman"/>
          <w:sz w:val="18"/>
          <w:szCs w:val="18"/>
          <w:lang w:val="en-US" w:bidi="nl-NL"/>
        </w:rPr>
        <w:t>, Belgium.</w:t>
      </w:r>
      <w:proofErr w:type="gramEnd"/>
    </w:p>
    <w:p w:rsidR="00E23F4C" w:rsidRPr="000501EC" w:rsidRDefault="00C702AF" w:rsidP="00414450">
      <w:pPr>
        <w:pStyle w:val="berschrift1"/>
        <w:numPr>
          <w:ilvl w:val="0"/>
          <w:numId w:val="0"/>
        </w:numPr>
        <w:rPr>
          <w:lang w:val="en-US"/>
        </w:rPr>
      </w:pPr>
      <w:bookmarkStart w:id="1" w:name="_Toc373669195"/>
      <w:bookmarkStart w:id="2" w:name="_Toc432863017"/>
      <w:proofErr w:type="spellStart"/>
      <w:r w:rsidRPr="000501EC">
        <w:rPr>
          <w:lang w:val="en-US"/>
        </w:rPr>
        <w:lastRenderedPageBreak/>
        <w:t>Lernstation</w:t>
      </w:r>
      <w:proofErr w:type="spellEnd"/>
      <w:r w:rsidRPr="000501EC">
        <w:rPr>
          <w:lang w:val="en-US"/>
        </w:rPr>
        <w:t xml:space="preserve"> VII: </w:t>
      </w:r>
      <w:r w:rsidRPr="000501EC">
        <w:rPr>
          <w:lang w:val="en-US"/>
        </w:rPr>
        <w:br/>
      </w:r>
      <w:bookmarkEnd w:id="1"/>
      <w:proofErr w:type="spellStart"/>
      <w:r w:rsidRPr="000501EC">
        <w:rPr>
          <w:lang w:val="en-US"/>
        </w:rPr>
        <w:t>Halbleiter</w:t>
      </w:r>
      <w:bookmarkEnd w:id="2"/>
      <w:proofErr w:type="spellEnd"/>
    </w:p>
    <w:p w:rsidR="0068449E" w:rsidRPr="000501EC" w:rsidRDefault="0068449E" w:rsidP="00162038">
      <w:pPr>
        <w:pStyle w:val="Textkrper"/>
        <w:rPr>
          <w:lang w:val="de-CH"/>
        </w:rPr>
      </w:pPr>
      <w:r w:rsidRPr="000501EC">
        <w:rPr>
          <w:lang w:val="de-CH"/>
        </w:rPr>
        <w:t xml:space="preserve">Die Quantenphysik erscheint auf den ersten Blick sehr theoretisch und es hat einige Zeit gedauert, bis die Menschheit sie entdeckt und gelernt hat, sie zu nutzen. Im Laufe des 20. Jahrhunderts stellte sich immer mehr heraus, dass das genaue Verständnis von Materie und Licht zu erstaunlichen Anwendungen führt, die bisher unvorstellbar waren. </w:t>
      </w:r>
    </w:p>
    <w:p w:rsidR="00C156C2" w:rsidRPr="000501EC" w:rsidRDefault="00176CD6" w:rsidP="00176CD6">
      <w:pPr>
        <w:pStyle w:val="Textkrper"/>
        <w:spacing w:after="120"/>
        <w:rPr>
          <w:lang w:val="de-CH"/>
        </w:rPr>
      </w:pPr>
      <w:r w:rsidRPr="000501EC">
        <w:rPr>
          <w:i/>
          <w:iCs/>
          <w:lang w:val="de-CH"/>
        </w:rPr>
        <w:t>Halbleiter</w:t>
      </w:r>
      <w:r w:rsidRPr="000501EC">
        <w:rPr>
          <w:lang w:val="de-CH"/>
        </w:rPr>
        <w:t xml:space="preserve"> haben die einzigartige Fähigkeit, den Strom, der sie durchläuft, zu steuern. Aus diesem Grund sind sie für Komponenten wie Transistoren, Solarzellen, integrierte Schaltkreise, Mikroprozessoren etc. äußerst wichtig, für deren Betrieb eine exakte Kontrolle des Stroms notwendig ist. </w:t>
      </w:r>
    </w:p>
    <w:p w:rsidR="0004363E" w:rsidRPr="000501EC" w:rsidRDefault="00326AB3" w:rsidP="00176CD6">
      <w:pPr>
        <w:pStyle w:val="Textkrper"/>
        <w:spacing w:after="120"/>
        <w:rPr>
          <w:lang w:val="de-CH"/>
        </w:rPr>
      </w:pPr>
      <w:r w:rsidRPr="00583E17">
        <w:rPr>
          <w:noProof/>
          <w:lang w:val="de-CH" w:eastAsia="de-CH"/>
        </w:rPr>
        <w:drawing>
          <wp:anchor distT="0" distB="0" distL="114300" distR="114300" simplePos="0" relativeHeight="251716608" behindDoc="0" locked="0" layoutInCell="1" allowOverlap="1" wp14:anchorId="1417A797" wp14:editId="6A850CE4">
            <wp:simplePos x="0" y="0"/>
            <wp:positionH relativeFrom="column">
              <wp:posOffset>545465</wp:posOffset>
            </wp:positionH>
            <wp:positionV relativeFrom="paragraph">
              <wp:posOffset>367030</wp:posOffset>
            </wp:positionV>
            <wp:extent cx="2019300" cy="146304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46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6CD6" w:rsidRPr="000501EC">
        <w:rPr>
          <w:lang w:val="de-CH"/>
        </w:rPr>
        <w:t xml:space="preserve">Die Steuerung des elektrischen Stroms mit Halbleitern ermöglichte die Herstellung von </w:t>
      </w:r>
      <w:r w:rsidR="00176CD6" w:rsidRPr="000501EC">
        <w:rPr>
          <w:b/>
          <w:i/>
          <w:lang w:val="de-CH"/>
        </w:rPr>
        <w:t>nicht-mechanischen Schaltern</w:t>
      </w:r>
      <w:r w:rsidR="00BC5325" w:rsidRPr="000501EC">
        <w:rPr>
          <w:i/>
          <w:lang w:val="de-CH"/>
        </w:rPr>
        <w:t>.</w:t>
      </w:r>
      <w:r w:rsidR="00BC5325" w:rsidRPr="000501EC">
        <w:rPr>
          <w:b/>
          <w:i/>
          <w:lang w:val="de-CH"/>
        </w:rPr>
        <w:t xml:space="preserve"> </w:t>
      </w:r>
      <w:r w:rsidR="00176CD6" w:rsidRPr="000501EC">
        <w:rPr>
          <w:lang w:val="de-CH"/>
        </w:rPr>
        <w:t>. Der Begriff Transistor ist eine Kurzform des englischen „</w:t>
      </w:r>
      <w:proofErr w:type="spellStart"/>
      <w:r w:rsidR="00176CD6" w:rsidRPr="000501EC">
        <w:rPr>
          <w:lang w:val="de-CH"/>
        </w:rPr>
        <w:t>transfer</w:t>
      </w:r>
      <w:proofErr w:type="spellEnd"/>
      <w:r w:rsidR="00176CD6" w:rsidRPr="000501EC">
        <w:rPr>
          <w:lang w:val="de-CH"/>
        </w:rPr>
        <w:t xml:space="preserve"> </w:t>
      </w:r>
      <w:proofErr w:type="spellStart"/>
      <w:r w:rsidR="00176CD6" w:rsidRPr="000501EC">
        <w:rPr>
          <w:lang w:val="de-CH"/>
        </w:rPr>
        <w:t>resistor</w:t>
      </w:r>
      <w:proofErr w:type="spellEnd"/>
      <w:r w:rsidR="00176CD6" w:rsidRPr="000501EC">
        <w:rPr>
          <w:lang w:val="de-CH"/>
        </w:rPr>
        <w:t>“. Dies</w:t>
      </w:r>
      <w:r w:rsidR="00C156C2" w:rsidRPr="000501EC">
        <w:rPr>
          <w:b/>
          <w:i/>
          <w:lang w:val="de-CH"/>
        </w:rPr>
        <w:t xml:space="preserve"> </w:t>
      </w:r>
      <w:r w:rsidR="00176CD6" w:rsidRPr="000501EC">
        <w:rPr>
          <w:lang w:val="de-CH"/>
        </w:rPr>
        <w:t xml:space="preserve">war für die Menschheit ein bedeutender Schritt. Zuvor hatten alle Geräte wie Rechenmaschinen und die ersten Computer mechanische Schalter mit </w:t>
      </w:r>
      <w:r w:rsidR="00176CD6" w:rsidRPr="000501EC">
        <w:rPr>
          <w:i/>
          <w:lang w:val="de-CH"/>
        </w:rPr>
        <w:t>beweglichen</w:t>
      </w:r>
      <w:r w:rsidR="00176CD6" w:rsidRPr="000501EC">
        <w:rPr>
          <w:lang w:val="de-CH"/>
        </w:rPr>
        <w:t xml:space="preserve"> Teilen. Deshalb waren sie sehr groß und arbeiteten langsam. Mit Halbleiter-Transistoren und nicht-mechanischen Schaltern wurden nun schnelle und sichere Prozesse bei geringem Stromverbrauch möglich. Der erste Transistor wurde 1947 von John Bardeen, Walter Brattain und William Shockley in den Bell Labs von AT&amp;T in den USA hergestellt.</w:t>
      </w:r>
    </w:p>
    <w:p w:rsidR="00BC5325" w:rsidRPr="000501EC" w:rsidRDefault="0004363E" w:rsidP="00176CD6">
      <w:pPr>
        <w:pStyle w:val="Textkrper"/>
        <w:spacing w:after="120"/>
        <w:rPr>
          <w:sz w:val="15"/>
          <w:szCs w:val="15"/>
          <w:lang w:val="de-CH"/>
        </w:rPr>
      </w:pPr>
      <w:r w:rsidRPr="000501EC">
        <w:rPr>
          <w:i/>
          <w:sz w:val="15"/>
          <w:szCs w:val="15"/>
          <w:lang w:val="de-CH"/>
        </w:rPr>
        <w:t>Eine Auswahl aus diskreten Transistoren in verschiedenen Gehäuseformen</w:t>
      </w:r>
      <w:r w:rsidRPr="000501EC">
        <w:rPr>
          <w:sz w:val="15"/>
          <w:szCs w:val="15"/>
          <w:lang w:val="de-CH"/>
        </w:rPr>
        <w:t xml:space="preserve"> </w:t>
      </w:r>
      <w:r w:rsidRPr="000501EC">
        <w:rPr>
          <w:i/>
          <w:sz w:val="15"/>
          <w:szCs w:val="15"/>
          <w:lang w:val="de-CH"/>
        </w:rPr>
        <w:t>(Quelle: Public Domain Wikipedia)</w:t>
      </w:r>
      <w:r w:rsidR="00BC5325" w:rsidRPr="000501EC">
        <w:rPr>
          <w:sz w:val="15"/>
          <w:szCs w:val="15"/>
          <w:lang w:val="de-CH"/>
        </w:rPr>
        <w:t xml:space="preserve"> </w:t>
      </w:r>
    </w:p>
    <w:p w:rsidR="0004363E" w:rsidRPr="000501EC" w:rsidRDefault="00BC5325" w:rsidP="00176CD6">
      <w:pPr>
        <w:pStyle w:val="Textkrper"/>
        <w:spacing w:after="120"/>
        <w:rPr>
          <w:lang w:val="de-CH"/>
        </w:rPr>
      </w:pPr>
      <w:r w:rsidRPr="000501EC">
        <w:rPr>
          <w:lang w:val="de-CH"/>
        </w:rPr>
        <w:t>Später wurden viele Transistoren auf einem Chip integriert, was den gegenwärtigen Boom an elektronischen Telekommunikationsgeräten bewirkte. Keine dieser Anwendungen wäre ohne die Erkenntnisse der Quantenphysik möglich gewesen. Der praktische Nutzen kann gar nicht überbewertet werden. Nicht-mechanische Schalter finden sich in medizinischen Instrumenten, in Haushaltsgeräten, in Datenspeichern und in Ihrem Smartphone. Ohne Halbleiter würde in unserer Gesellschaft prakti</w:t>
      </w:r>
      <w:r w:rsidR="00F17522" w:rsidRPr="000501EC">
        <w:rPr>
          <w:lang w:val="de-CH"/>
        </w:rPr>
        <w:t>sch nichts mehr funktionieren.</w:t>
      </w:r>
    </w:p>
    <w:p w:rsidR="00176CD6" w:rsidRPr="000501EC" w:rsidRDefault="00176CD6" w:rsidP="00176CD6">
      <w:pPr>
        <w:pStyle w:val="Textkrper"/>
        <w:spacing w:after="120"/>
        <w:rPr>
          <w:lang w:val="de-CH"/>
        </w:rPr>
      </w:pPr>
      <w:r w:rsidRPr="000501EC">
        <w:rPr>
          <w:lang w:val="de-CH"/>
        </w:rPr>
        <w:t xml:space="preserve">Wir wollen nun versuchen, zu verstehen, </w:t>
      </w:r>
      <w:r w:rsidRPr="000501EC">
        <w:rPr>
          <w:b/>
          <w:lang w:val="de-CH"/>
        </w:rPr>
        <w:t>warum einige Feststoffe Elektrizität leiten</w:t>
      </w:r>
      <w:r w:rsidRPr="000501EC">
        <w:rPr>
          <w:lang w:val="de-CH"/>
        </w:rPr>
        <w:t xml:space="preserve"> (z. B. Metalle) und </w:t>
      </w:r>
      <w:r w:rsidRPr="000501EC">
        <w:rPr>
          <w:b/>
          <w:lang w:val="de-CH"/>
        </w:rPr>
        <w:t>andere nicht</w:t>
      </w:r>
      <w:r w:rsidRPr="000501EC">
        <w:rPr>
          <w:lang w:val="de-CH"/>
        </w:rPr>
        <w:t>. Außerdem wollen wir uns mit den Materialien befassen, die wir Halbleiter nennen, und ergründen, wie es möglich wurde, dass diese so eine wichtige Rolle in allen unseren elektronischen Geräten spielen. Grundsätzlich lässt sich alles auf die diskreten Energiezustände von Elektronen in Atomen zurückführen.</w:t>
      </w:r>
    </w:p>
    <w:p w:rsidR="00176CD6" w:rsidRPr="000501EC" w:rsidRDefault="00176CD6" w:rsidP="00162038">
      <w:pPr>
        <w:pStyle w:val="Textkrper"/>
        <w:rPr>
          <w:lang w:val="de-CH"/>
        </w:rPr>
      </w:pPr>
    </w:p>
    <w:p w:rsidR="00E23F4C" w:rsidRPr="000501EC" w:rsidRDefault="00C00631" w:rsidP="00EF248C">
      <w:pPr>
        <w:pStyle w:val="berschrift2"/>
        <w:numPr>
          <w:ilvl w:val="1"/>
          <w:numId w:val="8"/>
        </w:numPr>
        <w:rPr>
          <w:lang w:val="de-CH"/>
        </w:rPr>
      </w:pPr>
      <w:bookmarkStart w:id="3" w:name="_Toc432863018"/>
      <w:r w:rsidRPr="000501EC">
        <w:rPr>
          <w:lang w:val="de-CH"/>
        </w:rPr>
        <w:t>Energieniveaus in Atomen</w:t>
      </w:r>
      <w:bookmarkEnd w:id="3"/>
    </w:p>
    <w:p w:rsidR="00C00631" w:rsidRPr="000501EC" w:rsidRDefault="00C00631" w:rsidP="00C00631">
      <w:pPr>
        <w:rPr>
          <w:sz w:val="17"/>
          <w:szCs w:val="17"/>
          <w:lang w:val="de-CH"/>
        </w:rPr>
      </w:pPr>
      <w:r w:rsidRPr="000501EC">
        <w:rPr>
          <w:sz w:val="17"/>
          <w:szCs w:val="17"/>
          <w:lang w:val="de-CH"/>
        </w:rPr>
        <w:t xml:space="preserve">In Lernstation V haben Sie gelernt, dass laut der Quantenmechanik Gegenstände (z. B. Tische, Elektronen und Tulpen) in Wirklichkeit sowohl aus Wellen als auch aus Teilchen bestehen. Daraus folgt, dass ein Elektron, das </w:t>
      </w:r>
      <w:r w:rsidRPr="000501EC">
        <w:rPr>
          <w:b/>
          <w:i/>
          <w:sz w:val="17"/>
          <w:szCs w:val="17"/>
          <w:lang w:val="de-CH"/>
        </w:rPr>
        <w:t>Teil eines Atoms ist</w:t>
      </w:r>
      <w:r w:rsidRPr="000501EC">
        <w:rPr>
          <w:sz w:val="17"/>
          <w:szCs w:val="17"/>
          <w:lang w:val="de-CH"/>
        </w:rPr>
        <w:t xml:space="preserve">, nicht nur eine Wellenlänge aufweisen kann. Wie bei Schallwellen in musikalischen Instrumenten </w:t>
      </w:r>
      <w:r w:rsidR="00C93793" w:rsidRPr="000501EC">
        <w:rPr>
          <w:i/>
          <w:sz w:val="17"/>
          <w:szCs w:val="17"/>
          <w:lang w:val="de-CH"/>
        </w:rPr>
        <w:t>entsteht Quantisierung</w:t>
      </w:r>
      <w:r w:rsidR="00BE6AA5" w:rsidRPr="000501EC">
        <w:rPr>
          <w:sz w:val="17"/>
          <w:szCs w:val="17"/>
          <w:lang w:val="de-CH"/>
        </w:rPr>
        <w:t xml:space="preserve">, da nur </w:t>
      </w:r>
      <w:r w:rsidR="00BE6AA5" w:rsidRPr="000501EC">
        <w:rPr>
          <w:b/>
          <w:i/>
          <w:sz w:val="17"/>
          <w:szCs w:val="17"/>
          <w:lang w:val="de-CH"/>
        </w:rPr>
        <w:t>Wellen, die sich konstruktiv überlagern</w:t>
      </w:r>
      <w:r w:rsidR="00C93793" w:rsidRPr="000501EC">
        <w:rPr>
          <w:i/>
          <w:sz w:val="17"/>
          <w:szCs w:val="17"/>
          <w:lang w:val="de-CH"/>
        </w:rPr>
        <w:t>, existieren</w:t>
      </w:r>
      <w:r w:rsidR="00C93793" w:rsidRPr="000501EC">
        <w:rPr>
          <w:sz w:val="17"/>
          <w:szCs w:val="17"/>
          <w:lang w:val="de-CH"/>
        </w:rPr>
        <w:t xml:space="preserve"> können. Die Wellenlänge der Teilchen muss demzufolge der De-Broglie-Gleichung entsprechen:</w:t>
      </w:r>
    </w:p>
    <w:p w:rsidR="00C00631" w:rsidRPr="000501EC" w:rsidRDefault="00C00631" w:rsidP="00762F02">
      <w:pPr>
        <w:jc w:val="center"/>
        <w:rPr>
          <w:lang w:val="de-CH"/>
        </w:rPr>
      </w:pPr>
      <m:oMathPara>
        <m:oMath>
          <m:r>
            <w:rPr>
              <w:rFonts w:ascii="Cambria Math" w:hAnsi="Cambria Math"/>
              <w:lang w:val="de-CH"/>
            </w:rPr>
            <w:lastRenderedPageBreak/>
            <m:t xml:space="preserve">n </m:t>
          </m:r>
          <m:r>
            <m:rPr>
              <m:sty m:val="p"/>
            </m:rPr>
            <w:rPr>
              <w:rFonts w:ascii="Cambria Math" w:hAnsi="Cambria Math"/>
              <w:lang w:val="de-CH"/>
            </w:rPr>
            <m:t>λ=2 π r</m:t>
          </m:r>
        </m:oMath>
      </m:oMathPara>
    </w:p>
    <w:p w:rsidR="00C00631" w:rsidRPr="000501EC" w:rsidRDefault="00CD0318" w:rsidP="00C00631">
      <w:pPr>
        <w:rPr>
          <w:lang w:val="de-CH"/>
        </w:rPr>
      </w:pPr>
      <w:r w:rsidRPr="00583E17">
        <w:rPr>
          <w:noProof/>
          <w:lang w:val="de-CH" w:eastAsia="de-CH"/>
        </w:rPr>
        <w:drawing>
          <wp:anchor distT="0" distB="0" distL="114300" distR="114300" simplePos="0" relativeHeight="251684864" behindDoc="0" locked="0" layoutInCell="1" allowOverlap="1" wp14:anchorId="0D4C7A25" wp14:editId="49F6A5D2">
            <wp:simplePos x="0" y="0"/>
            <wp:positionH relativeFrom="column">
              <wp:posOffset>747395</wp:posOffset>
            </wp:positionH>
            <wp:positionV relativeFrom="paragraph">
              <wp:posOffset>195580</wp:posOffset>
            </wp:positionV>
            <wp:extent cx="4829175" cy="743585"/>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9175" cy="743585"/>
                    </a:xfrm>
                    <a:prstGeom prst="rect">
                      <a:avLst/>
                    </a:prstGeom>
                  </pic:spPr>
                </pic:pic>
              </a:graphicData>
            </a:graphic>
            <wp14:sizeRelH relativeFrom="page">
              <wp14:pctWidth>0</wp14:pctWidth>
            </wp14:sizeRelH>
            <wp14:sizeRelV relativeFrom="page">
              <wp14:pctHeight>0</wp14:pctHeight>
            </wp14:sizeRelV>
          </wp:anchor>
        </w:drawing>
      </w:r>
    </w:p>
    <w:p w:rsidR="00CD0318" w:rsidRPr="000501EC" w:rsidRDefault="00CD0318" w:rsidP="00C00631">
      <w:pPr>
        <w:rPr>
          <w:sz w:val="17"/>
          <w:szCs w:val="17"/>
          <w:lang w:val="de-CH"/>
        </w:rPr>
      </w:pPr>
    </w:p>
    <w:p w:rsidR="00CD0318" w:rsidRPr="000501EC" w:rsidRDefault="00CD0318" w:rsidP="00C00631">
      <w:pPr>
        <w:rPr>
          <w:sz w:val="17"/>
          <w:szCs w:val="17"/>
          <w:lang w:val="de-CH"/>
        </w:rPr>
      </w:pPr>
    </w:p>
    <w:p w:rsidR="00CD0318" w:rsidRPr="000501EC" w:rsidRDefault="00CD0318" w:rsidP="00C00631">
      <w:pPr>
        <w:rPr>
          <w:sz w:val="17"/>
          <w:szCs w:val="17"/>
          <w:lang w:val="de-CH"/>
        </w:rPr>
      </w:pPr>
    </w:p>
    <w:p w:rsidR="00C00631" w:rsidRPr="000501EC" w:rsidRDefault="00C93793" w:rsidP="00C00631">
      <w:pPr>
        <w:rPr>
          <w:sz w:val="17"/>
          <w:szCs w:val="17"/>
          <w:lang w:val="de-CH"/>
        </w:rPr>
      </w:pPr>
      <w:r w:rsidRPr="000501EC">
        <w:rPr>
          <w:sz w:val="17"/>
          <w:szCs w:val="17"/>
          <w:lang w:val="de-CH"/>
        </w:rPr>
        <w:t xml:space="preserve">Wie Sie wissen, ist λ die Wellenlänge des Elektrons, r der Radius des Atoms und n eine positive Ganzzahl (Quantenzahl genannt). In der obigen Abbildung ist die Elektronenwelle (rote Linie) für n=1, n=2, n=3, n=4 und n=5 dargestellt. Jedes dieser Elektronen besitzt eine entsprechende quantisierte </w:t>
      </w:r>
      <w:proofErr w:type="spellStart"/>
      <w:r w:rsidRPr="000501EC">
        <w:rPr>
          <w:sz w:val="17"/>
          <w:szCs w:val="17"/>
          <w:lang w:val="de-CH"/>
        </w:rPr>
        <w:t>Energie</w:t>
      </w:r>
      <w:proofErr w:type="gramStart"/>
      <w:r w:rsidRPr="000501EC">
        <w:rPr>
          <w:sz w:val="17"/>
          <w:szCs w:val="17"/>
          <w:lang w:val="de-CH"/>
        </w:rPr>
        <w:t>,</w:t>
      </w:r>
      <w:r w:rsidR="00481D86" w:rsidRPr="000501EC">
        <w:rPr>
          <w:sz w:val="17"/>
          <w:szCs w:val="17"/>
          <w:lang w:val="de-CH"/>
        </w:rPr>
        <w:t>.</w:t>
      </w:r>
      <w:proofErr w:type="gramEnd"/>
      <w:r w:rsidR="00481D86" w:rsidRPr="000501EC">
        <w:rPr>
          <w:sz w:val="17"/>
          <w:szCs w:val="17"/>
          <w:lang w:val="de-CH"/>
        </w:rPr>
        <w:t>I</w:t>
      </w:r>
      <w:r w:rsidRPr="000501EC">
        <w:rPr>
          <w:sz w:val="17"/>
          <w:szCs w:val="17"/>
          <w:lang w:val="de-CH"/>
        </w:rPr>
        <w:t>n</w:t>
      </w:r>
      <w:proofErr w:type="spellEnd"/>
      <w:r w:rsidRPr="000501EC">
        <w:rPr>
          <w:sz w:val="17"/>
          <w:szCs w:val="17"/>
          <w:lang w:val="de-CH"/>
        </w:rPr>
        <w:t xml:space="preserve"> </w:t>
      </w:r>
      <w:r w:rsidR="00481D86" w:rsidRPr="000501EC">
        <w:rPr>
          <w:sz w:val="17"/>
          <w:szCs w:val="17"/>
          <w:lang w:val="de-CH"/>
        </w:rPr>
        <w:t xml:space="preserve">der </w:t>
      </w:r>
      <w:r w:rsidRPr="000501EC">
        <w:rPr>
          <w:sz w:val="17"/>
          <w:szCs w:val="17"/>
          <w:lang w:val="de-CH"/>
        </w:rPr>
        <w:t xml:space="preserve">Lernstation V </w:t>
      </w:r>
      <w:r w:rsidR="00481D86" w:rsidRPr="000501EC">
        <w:rPr>
          <w:sz w:val="17"/>
          <w:szCs w:val="17"/>
          <w:lang w:val="de-CH"/>
        </w:rPr>
        <w:t xml:space="preserve">hast du diese Energie </w:t>
      </w:r>
      <w:r w:rsidRPr="000501EC">
        <w:rPr>
          <w:sz w:val="17"/>
          <w:szCs w:val="17"/>
          <w:lang w:val="de-CH"/>
        </w:rPr>
        <w:t>für</w:t>
      </w:r>
      <w:r w:rsidR="00061A2A">
        <w:rPr>
          <w:sz w:val="17"/>
          <w:szCs w:val="17"/>
          <w:lang w:val="de-CH"/>
        </w:rPr>
        <w:t xml:space="preserve"> ein Wasserstoffatom berechnet</w:t>
      </w:r>
      <w:r w:rsidRPr="000501EC">
        <w:rPr>
          <w:sz w:val="17"/>
          <w:szCs w:val="17"/>
          <w:lang w:val="de-CH"/>
        </w:rPr>
        <w:t>:</w:t>
      </w:r>
    </w:p>
    <w:p w:rsidR="00C00631" w:rsidRPr="00061A2A" w:rsidRDefault="00BA08AC" w:rsidP="00C00631">
      <w:pPr>
        <w:jc w:val="center"/>
        <w:rPr>
          <w:lang w:val="de-CH"/>
        </w:rPr>
      </w:pPr>
      <m:oMathPara>
        <m:oMath>
          <m:sSub>
            <m:sSubPr>
              <m:ctrlPr>
                <w:rPr>
                  <w:rFonts w:ascii="Cambria Math" w:hAnsi="Cambria Math"/>
                  <w:i/>
                  <w:lang w:val="de-CH"/>
                </w:rPr>
              </m:ctrlPr>
            </m:sSubPr>
            <m:e>
              <m:r>
                <w:rPr>
                  <w:rFonts w:ascii="Cambria Math" w:hAnsi="Cambria Math"/>
                  <w:lang w:val="de-CH"/>
                </w:rPr>
                <m:t>E</m:t>
              </m:r>
            </m:e>
            <m:sub>
              <m:r>
                <w:rPr>
                  <w:rFonts w:ascii="Cambria Math" w:hAnsi="Cambria Math"/>
                  <w:lang w:val="de-CH"/>
                </w:rPr>
                <m:t>n</m:t>
              </m:r>
            </m:sub>
          </m:sSub>
          <m:r>
            <w:rPr>
              <w:rFonts w:ascii="Cambria Math" w:hAnsi="Cambria Math"/>
              <w:lang w:val="de-CH"/>
            </w:rPr>
            <m:t>= -</m:t>
          </m:r>
          <m:f>
            <m:fPr>
              <m:ctrlPr>
                <w:rPr>
                  <w:rFonts w:ascii="Cambria Math" w:hAnsi="Cambria Math"/>
                  <w:i/>
                  <w:lang w:val="de-CH"/>
                </w:rPr>
              </m:ctrlPr>
            </m:fPr>
            <m:num>
              <m:r>
                <w:rPr>
                  <w:rFonts w:ascii="Cambria Math" w:hAnsi="Cambria Math"/>
                  <w:lang w:val="de-CH"/>
                </w:rPr>
                <m:t>1</m:t>
              </m:r>
            </m:num>
            <m:den>
              <m:sSup>
                <m:sSupPr>
                  <m:ctrlPr>
                    <w:rPr>
                      <w:rFonts w:ascii="Cambria Math" w:hAnsi="Cambria Math"/>
                      <w:i/>
                      <w:lang w:val="de-CH"/>
                    </w:rPr>
                  </m:ctrlPr>
                </m:sSupPr>
                <m:e>
                  <m:r>
                    <w:rPr>
                      <w:rFonts w:ascii="Cambria Math" w:hAnsi="Cambria Math"/>
                      <w:lang w:val="de-CH"/>
                    </w:rPr>
                    <m:t>n</m:t>
                  </m:r>
                </m:e>
                <m:sup>
                  <m:r>
                    <w:rPr>
                      <w:rFonts w:ascii="Cambria Math" w:hAnsi="Cambria Math"/>
                      <w:lang w:val="de-CH"/>
                    </w:rPr>
                    <m:t>2</m:t>
                  </m:r>
                </m:sup>
              </m:sSup>
            </m:den>
          </m:f>
          <m:f>
            <m:fPr>
              <m:ctrlPr>
                <w:rPr>
                  <w:rFonts w:ascii="Cambria Math" w:hAnsi="Cambria Math"/>
                  <w:i/>
                  <w:lang w:val="de-CH"/>
                </w:rPr>
              </m:ctrlPr>
            </m:fPr>
            <m:num>
              <m:r>
                <w:rPr>
                  <w:rFonts w:ascii="Cambria Math" w:hAnsi="Cambria Math"/>
                  <w:lang w:val="de-CH"/>
                </w:rPr>
                <m:t>m</m:t>
              </m:r>
              <m:sSup>
                <m:sSupPr>
                  <m:ctrlPr>
                    <w:rPr>
                      <w:rFonts w:ascii="Cambria Math" w:hAnsi="Cambria Math"/>
                      <w:i/>
                      <w:lang w:val="de-CH"/>
                    </w:rPr>
                  </m:ctrlPr>
                </m:sSupPr>
                <m:e>
                  <m:r>
                    <w:rPr>
                      <w:rFonts w:ascii="Cambria Math" w:hAnsi="Cambria Math"/>
                      <w:lang w:val="de-CH"/>
                    </w:rPr>
                    <m:t>e</m:t>
                  </m:r>
                </m:e>
                <m:sup>
                  <m:r>
                    <w:rPr>
                      <w:rFonts w:ascii="Cambria Math" w:hAnsi="Cambria Math"/>
                      <w:lang w:val="de-CH"/>
                    </w:rPr>
                    <m:t>4</m:t>
                  </m:r>
                </m:sup>
              </m:sSup>
            </m:num>
            <m:den>
              <m:r>
                <w:rPr>
                  <w:rFonts w:ascii="Cambria Math" w:hAnsi="Cambria Math"/>
                  <w:lang w:val="de-CH"/>
                </w:rPr>
                <m:t>8</m:t>
              </m:r>
              <m:sSubSup>
                <m:sSubSupPr>
                  <m:ctrlPr>
                    <w:rPr>
                      <w:rFonts w:ascii="Cambria Math" w:hAnsi="Cambria Math"/>
                      <w:i/>
                      <w:lang w:val="de-CH"/>
                    </w:rPr>
                  </m:ctrlPr>
                </m:sSubSupPr>
                <m:e>
                  <m:r>
                    <w:rPr>
                      <w:rFonts w:ascii="Cambria Math" w:hAnsi="Cambria Math"/>
                      <w:lang w:val="de-CH"/>
                    </w:rPr>
                    <m:t>ϵ</m:t>
                  </m:r>
                </m:e>
                <m:sub>
                  <m:r>
                    <w:rPr>
                      <w:rFonts w:ascii="Cambria Math" w:hAnsi="Cambria Math"/>
                      <w:lang w:val="de-CH"/>
                    </w:rPr>
                    <m:t>0</m:t>
                  </m:r>
                </m:sub>
                <m:sup>
                  <m:r>
                    <w:rPr>
                      <w:rFonts w:ascii="Cambria Math" w:hAnsi="Cambria Math"/>
                      <w:lang w:val="de-CH"/>
                    </w:rPr>
                    <m:t>2</m:t>
                  </m:r>
                </m:sup>
              </m:sSubSup>
              <m:sSup>
                <m:sSupPr>
                  <m:ctrlPr>
                    <w:rPr>
                      <w:rFonts w:ascii="Cambria Math" w:hAnsi="Cambria Math"/>
                      <w:i/>
                      <w:lang w:val="de-CH"/>
                    </w:rPr>
                  </m:ctrlPr>
                </m:sSupPr>
                <m:e>
                  <m:r>
                    <w:rPr>
                      <w:rFonts w:ascii="Cambria Math" w:hAnsi="Cambria Math"/>
                      <w:lang w:val="de-CH"/>
                    </w:rPr>
                    <m:t>h</m:t>
                  </m:r>
                </m:e>
                <m:sup>
                  <m:r>
                    <w:rPr>
                      <w:rFonts w:ascii="Cambria Math" w:hAnsi="Cambria Math"/>
                      <w:lang w:val="de-CH"/>
                    </w:rPr>
                    <m:t>2</m:t>
                  </m:r>
                </m:sup>
              </m:sSup>
            </m:den>
          </m:f>
          <m:r>
            <w:rPr>
              <w:rFonts w:ascii="Cambria Math" w:hAnsi="Cambria Math"/>
              <w:lang w:val="de-CH"/>
            </w:rPr>
            <m:t xml:space="preserve"> </m:t>
          </m:r>
        </m:oMath>
      </m:oMathPara>
    </w:p>
    <w:p w:rsidR="00A96123" w:rsidRPr="00061A2A" w:rsidRDefault="00A96123" w:rsidP="00A96123">
      <w:pPr>
        <w:widowControl w:val="0"/>
        <w:spacing w:after="120"/>
        <w:ind w:left="1077"/>
        <w:rPr>
          <w:rFonts w:eastAsiaTheme="minorEastAsia"/>
          <w:sz w:val="17"/>
          <w:szCs w:val="17"/>
          <w:lang w:val="de-CH"/>
        </w:rPr>
      </w:pPr>
      <w:r w:rsidRPr="00583E17">
        <w:rPr>
          <w:noProof/>
          <w:sz w:val="17"/>
          <w:szCs w:val="17"/>
          <w:lang w:val="de-CH" w:eastAsia="de-CH"/>
        </w:rPr>
        <w:drawing>
          <wp:anchor distT="0" distB="0" distL="114300" distR="114300" simplePos="0" relativeHeight="251692032" behindDoc="0" locked="0" layoutInCell="1" allowOverlap="1" wp14:anchorId="164454F7" wp14:editId="567C3BE1">
            <wp:simplePos x="0" y="0"/>
            <wp:positionH relativeFrom="column">
              <wp:posOffset>604520</wp:posOffset>
            </wp:positionH>
            <wp:positionV relativeFrom="paragraph">
              <wp:posOffset>12700</wp:posOffset>
            </wp:positionV>
            <wp:extent cx="1733550" cy="13227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ylevels.png"/>
                    <pic:cNvPicPr/>
                  </pic:nvPicPr>
                  <pic:blipFill rotWithShape="1">
                    <a:blip r:embed="rId20">
                      <a:extLst>
                        <a:ext uri="{28A0092B-C50C-407E-A947-70E740481C1C}">
                          <a14:useLocalDpi xmlns:a14="http://schemas.microsoft.com/office/drawing/2010/main" val="0"/>
                        </a:ext>
                      </a:extLst>
                    </a:blip>
                    <a:srcRect t="10913" b="4266"/>
                    <a:stretch/>
                  </pic:blipFill>
                  <pic:spPr bwMode="auto">
                    <a:xfrm>
                      <a:off x="0" y="0"/>
                      <a:ext cx="1733550"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631" w:rsidRPr="00061A2A">
        <w:rPr>
          <w:sz w:val="17"/>
          <w:szCs w:val="17"/>
          <w:lang w:val="de-CH"/>
        </w:rPr>
        <w:t xml:space="preserve">Hierbei ist e die elektrische Ladung des Elektrons, h die </w:t>
      </w:r>
      <w:proofErr w:type="spellStart"/>
      <w:r w:rsidR="00C00631" w:rsidRPr="00061A2A">
        <w:rPr>
          <w:sz w:val="17"/>
          <w:szCs w:val="17"/>
          <w:lang w:val="de-CH"/>
        </w:rPr>
        <w:t>planksche</w:t>
      </w:r>
      <w:proofErr w:type="spellEnd"/>
      <w:r w:rsidR="00C00631" w:rsidRPr="00061A2A">
        <w:rPr>
          <w:sz w:val="17"/>
          <w:szCs w:val="17"/>
          <w:lang w:val="de-CH"/>
        </w:rPr>
        <w:t xml:space="preserve"> Konstante, </w:t>
      </w:r>
      <m:oMath>
        <m:sSubSup>
          <m:sSubSupPr>
            <m:ctrlPr>
              <w:rPr>
                <w:rFonts w:ascii="Cambria Math" w:hAnsi="Cambria Math"/>
                <w:i/>
                <w:sz w:val="17"/>
                <w:szCs w:val="17"/>
                <w:lang w:val="de-CH"/>
              </w:rPr>
            </m:ctrlPr>
          </m:sSubSupPr>
          <m:e>
            <m:r>
              <w:rPr>
                <w:rFonts w:ascii="Cambria Math" w:hAnsi="Cambria Math"/>
                <w:sz w:val="17"/>
                <w:szCs w:val="17"/>
                <w:lang w:val="de-CH"/>
              </w:rPr>
              <m:t>ϵ</m:t>
            </m:r>
          </m:e>
          <m:sub>
            <m:r>
              <w:rPr>
                <w:rFonts w:ascii="Cambria Math" w:hAnsi="Cambria Math"/>
                <w:sz w:val="17"/>
                <w:szCs w:val="17"/>
                <w:lang w:val="de-CH"/>
              </w:rPr>
              <m:t>0</m:t>
            </m:r>
          </m:sub>
          <m:sup/>
        </m:sSubSup>
      </m:oMath>
      <w:r w:rsidR="00C00631" w:rsidRPr="00061A2A">
        <w:rPr>
          <w:rFonts w:eastAsiaTheme="minorEastAsia"/>
          <w:sz w:val="17"/>
          <w:szCs w:val="17"/>
          <w:lang w:val="de-CH"/>
        </w:rPr>
        <w:t xml:space="preserve"> eine Konstante der Natur, die als elektrische Feldkonstante bezeichnet wird, und n wiederum die entsprechende Quanten-Ganzzahl des vorgesehenen Energieniveaus.</w:t>
      </w:r>
    </w:p>
    <w:p w:rsidR="00C00631" w:rsidRPr="00061A2A" w:rsidRDefault="003F046D" w:rsidP="00A96123">
      <w:pPr>
        <w:widowControl w:val="0"/>
        <w:spacing w:after="120"/>
        <w:ind w:left="1077"/>
        <w:rPr>
          <w:rFonts w:eastAsiaTheme="minorEastAsia"/>
          <w:sz w:val="17"/>
          <w:szCs w:val="17"/>
          <w:lang w:val="de-CH"/>
        </w:rPr>
      </w:pPr>
      <w:r w:rsidRPr="00061A2A">
        <w:rPr>
          <w:rFonts w:eastAsiaTheme="minorEastAsia"/>
          <w:sz w:val="17"/>
          <w:szCs w:val="17"/>
          <w:lang w:val="de-CH"/>
        </w:rPr>
        <w:t xml:space="preserve">Anstatt Elektronenwellen zu zeichnen, stellen wir die </w:t>
      </w:r>
      <w:r w:rsidRPr="00061A2A">
        <w:rPr>
          <w:rFonts w:eastAsiaTheme="minorEastAsia"/>
          <w:b/>
          <w:sz w:val="17"/>
          <w:szCs w:val="17"/>
          <w:lang w:val="de-CH"/>
        </w:rPr>
        <w:t>quantisierten Energieniveaus</w:t>
      </w:r>
      <w:r w:rsidRPr="00061A2A">
        <w:rPr>
          <w:rFonts w:eastAsiaTheme="minorEastAsia"/>
          <w:sz w:val="17"/>
          <w:szCs w:val="17"/>
          <w:lang w:val="de-CH"/>
        </w:rPr>
        <w:t xml:space="preserve"> einfach wie in nebenstehender Abbildung auf einer vertikalen Achse dar </w:t>
      </w:r>
      <w:r w:rsidR="009C5631" w:rsidRPr="00061A2A">
        <w:rPr>
          <w:rFonts w:eastAsiaTheme="minorEastAsia"/>
          <w:sz w:val="14"/>
          <w:szCs w:val="14"/>
          <w:lang w:val="de-CH"/>
        </w:rPr>
        <w:t>(Quelle: Public Domain Wikipedia)</w:t>
      </w:r>
      <w:r w:rsidR="003B4547" w:rsidRPr="00061A2A">
        <w:rPr>
          <w:rFonts w:eastAsiaTheme="minorEastAsia"/>
          <w:sz w:val="17"/>
          <w:szCs w:val="17"/>
          <w:lang w:val="de-CH"/>
        </w:rPr>
        <w:t>.</w:t>
      </w:r>
    </w:p>
    <w:p w:rsidR="002909ED" w:rsidRPr="00061A2A" w:rsidRDefault="00C00631" w:rsidP="00CD0318">
      <w:pPr>
        <w:spacing w:after="120"/>
        <w:ind w:left="1077"/>
        <w:rPr>
          <w:sz w:val="17"/>
          <w:szCs w:val="17"/>
          <w:lang w:val="de-CH"/>
        </w:rPr>
      </w:pPr>
      <w:r w:rsidRPr="00061A2A">
        <w:rPr>
          <w:sz w:val="17"/>
          <w:szCs w:val="17"/>
          <w:lang w:val="de-CH"/>
        </w:rPr>
        <w:t>Die unterste Linie entspricht der Elektronenwelle mit der geringstmöglichen Energiemenge, die in der Abbildung oben auf der Seite ganz links erschein</w:t>
      </w:r>
      <w:r w:rsidR="00F17522" w:rsidRPr="00061A2A">
        <w:rPr>
          <w:sz w:val="17"/>
          <w:szCs w:val="17"/>
          <w:lang w:val="de-CH"/>
        </w:rPr>
        <w:t xml:space="preserve">t. </w:t>
      </w:r>
      <w:r w:rsidRPr="00061A2A">
        <w:rPr>
          <w:sz w:val="17"/>
          <w:szCs w:val="17"/>
          <w:lang w:val="de-CH"/>
        </w:rPr>
        <w:t>Die zweite Linie entspricht der zweiten Darstellung von links und so weiter. Die Linien repräsentieren somit Energieniveaus.</w:t>
      </w:r>
    </w:p>
    <w:p w:rsidR="00C00631" w:rsidRPr="00061A2A" w:rsidRDefault="00C00631" w:rsidP="00CD0318">
      <w:pPr>
        <w:spacing w:after="120"/>
        <w:ind w:left="1077"/>
        <w:rPr>
          <w:sz w:val="17"/>
          <w:szCs w:val="17"/>
          <w:lang w:val="de-CH"/>
        </w:rPr>
      </w:pPr>
      <w:r w:rsidRPr="00061A2A">
        <w:rPr>
          <w:sz w:val="17"/>
          <w:szCs w:val="17"/>
          <w:lang w:val="de-CH"/>
        </w:rPr>
        <w:t>Wie groß sind die Energien der 3 ersten Energieniveaus eines Elektrons in einem Wasserstoffatom</w:t>
      </w:r>
      <w:r w:rsidR="00481D86" w:rsidRPr="00061A2A">
        <w:rPr>
          <w:sz w:val="17"/>
          <w:szCs w:val="17"/>
          <w:lang w:val="de-CH"/>
        </w:rPr>
        <w:t xml:space="preserve"> (in Joule)</w:t>
      </w:r>
      <w:r w:rsidRPr="00061A2A">
        <w:rPr>
          <w:sz w:val="17"/>
          <w:szCs w:val="17"/>
          <w:lang w:val="de-CH"/>
        </w:rPr>
        <w:t>?</w:t>
      </w:r>
      <w:r w:rsidR="00481D86" w:rsidRPr="00061A2A">
        <w:rPr>
          <w:sz w:val="17"/>
          <w:szCs w:val="17"/>
          <w:lang w:val="de-CH"/>
        </w:rPr>
        <w:t xml:space="preserve"> Rechne mit der Formel von oben.</w:t>
      </w:r>
    </w:p>
    <w:p w:rsidR="00C00631" w:rsidRPr="00061A2A" w:rsidRDefault="00C00631" w:rsidP="00EF248C">
      <w:pPr>
        <w:ind w:left="1428"/>
        <w:rPr>
          <w:sz w:val="17"/>
          <w:szCs w:val="17"/>
          <w:lang w:val="de-CH"/>
        </w:rPr>
      </w:pPr>
      <w:r w:rsidRPr="00061A2A">
        <w:rPr>
          <w:sz w:val="17"/>
          <w:szCs w:val="17"/>
          <w:lang w:val="de-CH"/>
        </w:rPr>
        <w:t>E</w:t>
      </w:r>
      <w:r w:rsidRPr="00061A2A">
        <w:rPr>
          <w:sz w:val="17"/>
          <w:szCs w:val="17"/>
          <w:vertAlign w:val="subscript"/>
          <w:lang w:val="de-CH"/>
        </w:rPr>
        <w:t>1</w:t>
      </w:r>
      <w:r w:rsidRPr="00061A2A">
        <w:rPr>
          <w:sz w:val="17"/>
          <w:szCs w:val="17"/>
          <w:lang w:val="de-CH"/>
        </w:rPr>
        <w:t>= ……………………………………………………………………………………………………</w:t>
      </w:r>
    </w:p>
    <w:p w:rsidR="00C00631" w:rsidRPr="00061A2A" w:rsidRDefault="00C00631" w:rsidP="00EF248C">
      <w:pPr>
        <w:ind w:left="1428"/>
        <w:rPr>
          <w:sz w:val="17"/>
          <w:szCs w:val="17"/>
          <w:lang w:val="de-CH"/>
        </w:rPr>
      </w:pPr>
      <w:r w:rsidRPr="00061A2A">
        <w:rPr>
          <w:sz w:val="17"/>
          <w:szCs w:val="17"/>
          <w:lang w:val="de-CH"/>
        </w:rPr>
        <w:t>E</w:t>
      </w:r>
      <w:r w:rsidRPr="00061A2A">
        <w:rPr>
          <w:sz w:val="17"/>
          <w:szCs w:val="17"/>
          <w:vertAlign w:val="subscript"/>
          <w:lang w:val="de-CH"/>
        </w:rPr>
        <w:t>2</w:t>
      </w:r>
      <w:r w:rsidRPr="00061A2A">
        <w:rPr>
          <w:sz w:val="17"/>
          <w:szCs w:val="17"/>
          <w:lang w:val="de-CH"/>
        </w:rPr>
        <w:t xml:space="preserve">= </w:t>
      </w:r>
      <w:r w:rsidR="00EF248C" w:rsidRPr="00061A2A">
        <w:rPr>
          <w:sz w:val="17"/>
          <w:szCs w:val="17"/>
          <w:lang w:val="de-CH"/>
        </w:rPr>
        <w:t>……………………………………………………………………………………………………</w:t>
      </w:r>
    </w:p>
    <w:p w:rsidR="00C00631" w:rsidRPr="00061A2A" w:rsidRDefault="00C00631" w:rsidP="00EF248C">
      <w:pPr>
        <w:ind w:left="1428"/>
        <w:rPr>
          <w:sz w:val="17"/>
          <w:szCs w:val="17"/>
          <w:lang w:val="de-CH"/>
        </w:rPr>
      </w:pPr>
      <w:r w:rsidRPr="00061A2A">
        <w:rPr>
          <w:sz w:val="17"/>
          <w:szCs w:val="17"/>
          <w:lang w:val="de-CH"/>
        </w:rPr>
        <w:t>E</w:t>
      </w:r>
      <w:r w:rsidRPr="00061A2A">
        <w:rPr>
          <w:sz w:val="17"/>
          <w:szCs w:val="17"/>
          <w:vertAlign w:val="subscript"/>
          <w:lang w:val="de-CH"/>
        </w:rPr>
        <w:t>3</w:t>
      </w:r>
      <w:r w:rsidRPr="00061A2A">
        <w:rPr>
          <w:sz w:val="17"/>
          <w:szCs w:val="17"/>
          <w:lang w:val="de-CH"/>
        </w:rPr>
        <w:t xml:space="preserve">= </w:t>
      </w:r>
      <w:r w:rsidR="00EF248C" w:rsidRPr="00061A2A">
        <w:rPr>
          <w:sz w:val="17"/>
          <w:szCs w:val="17"/>
          <w:lang w:val="de-CH"/>
        </w:rPr>
        <w:t>……………………………………………………………………………………………………</w:t>
      </w:r>
    </w:p>
    <w:p w:rsidR="00674675" w:rsidRPr="00A7707E" w:rsidRDefault="00CD0318" w:rsidP="00CD0318">
      <w:pPr>
        <w:spacing w:after="120"/>
        <w:ind w:left="1077"/>
        <w:rPr>
          <w:sz w:val="17"/>
          <w:szCs w:val="17"/>
          <w:lang w:val="de-CH"/>
        </w:rPr>
      </w:pPr>
      <w:r w:rsidRPr="00583E17">
        <w:rPr>
          <w:noProof/>
          <w:lang w:val="de-CH" w:eastAsia="de-CH"/>
        </w:rPr>
        <w:drawing>
          <wp:anchor distT="0" distB="0" distL="114300" distR="114300" simplePos="0" relativeHeight="251687936" behindDoc="0" locked="0" layoutInCell="1" allowOverlap="1" wp14:anchorId="771210C2" wp14:editId="0B19E382">
            <wp:simplePos x="0" y="0"/>
            <wp:positionH relativeFrom="column">
              <wp:posOffset>661670</wp:posOffset>
            </wp:positionH>
            <wp:positionV relativeFrom="paragraph">
              <wp:posOffset>38100</wp:posOffset>
            </wp:positionV>
            <wp:extent cx="1747520" cy="2419350"/>
            <wp:effectExtent l="0" t="0" r="508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ergy_Level_non_Hydrogen.png"/>
                    <pic:cNvPicPr/>
                  </pic:nvPicPr>
                  <pic:blipFill rotWithShape="1">
                    <a:blip r:embed="rId21">
                      <a:extLst>
                        <a:ext uri="{28A0092B-C50C-407E-A947-70E740481C1C}">
                          <a14:useLocalDpi xmlns:a14="http://schemas.microsoft.com/office/drawing/2010/main" val="0"/>
                        </a:ext>
                      </a:extLst>
                    </a:blip>
                    <a:srcRect r="52179"/>
                    <a:stretch/>
                  </pic:blipFill>
                  <pic:spPr bwMode="auto">
                    <a:xfrm>
                      <a:off x="0" y="0"/>
                      <a:ext cx="174752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A0B" w:rsidRPr="00A7707E">
        <w:rPr>
          <w:sz w:val="17"/>
          <w:szCs w:val="17"/>
          <w:lang w:val="de-CH"/>
        </w:rPr>
        <w:t xml:space="preserve">Nebenstehend sind die Energieniveaus von Wasserstoff auf einer vertikalen Achse dargestellt. </w:t>
      </w:r>
    </w:p>
    <w:p w:rsidR="006F1704" w:rsidRPr="00A7707E" w:rsidRDefault="006F1704" w:rsidP="006F1704">
      <w:pPr>
        <w:rPr>
          <w:sz w:val="17"/>
          <w:szCs w:val="17"/>
          <w:lang w:val="de-CH"/>
        </w:rPr>
      </w:pPr>
      <w:r w:rsidRPr="00A7707E">
        <w:rPr>
          <w:sz w:val="17"/>
          <w:szCs w:val="17"/>
          <w:lang w:val="de-CH"/>
        </w:rPr>
        <w:t xml:space="preserve">Im Wasserstoffatom können die Elektronen nur diese Energieniveaus annehmen. Wir kennen so die </w:t>
      </w:r>
      <w:r w:rsidR="0074635B" w:rsidRPr="00A7707E">
        <w:rPr>
          <w:b/>
          <w:sz w:val="17"/>
          <w:szCs w:val="17"/>
          <w:lang w:val="de-CH"/>
        </w:rPr>
        <w:t>möglichen Energieniveaus</w:t>
      </w:r>
      <w:r w:rsidRPr="00A7707E">
        <w:rPr>
          <w:sz w:val="17"/>
          <w:szCs w:val="17"/>
          <w:lang w:val="de-CH"/>
        </w:rPr>
        <w:t xml:space="preserve"> und einen dazwischenliegenden Energiebereich, den das Elektron nicht besetzen kann.</w:t>
      </w:r>
    </w:p>
    <w:p w:rsidR="00674675" w:rsidRPr="00A7707E" w:rsidRDefault="006F1704" w:rsidP="00CD0318">
      <w:pPr>
        <w:spacing w:after="120"/>
        <w:ind w:left="1077"/>
        <w:rPr>
          <w:i/>
          <w:sz w:val="17"/>
          <w:szCs w:val="17"/>
          <w:lang w:val="de-CH"/>
        </w:rPr>
      </w:pPr>
      <w:r w:rsidRPr="00A7707E">
        <w:rPr>
          <w:sz w:val="17"/>
          <w:szCs w:val="17"/>
          <w:lang w:val="de-CH"/>
        </w:rPr>
        <w:t xml:space="preserve">Beachten Sie, dass die Energieachse in </w:t>
      </w:r>
      <w:r w:rsidR="00674675" w:rsidRPr="00A7707E">
        <w:rPr>
          <w:i/>
          <w:sz w:val="17"/>
          <w:szCs w:val="17"/>
          <w:lang w:val="de-CH"/>
        </w:rPr>
        <w:t>der Einheit Elektronenvolt</w:t>
      </w:r>
      <w:r w:rsidR="00674675" w:rsidRPr="00A7707E">
        <w:rPr>
          <w:sz w:val="17"/>
          <w:szCs w:val="17"/>
          <w:lang w:val="de-CH"/>
        </w:rPr>
        <w:t>, eV, anstatt in Joule angegeben ist, was die übliche Einheit für Energie wäre. Da Joule selbst für die Energien von Elektronen eine sehr kleine Einheit wäre, ist es praktischer, Elektronenvolt zu verwenden.</w:t>
      </w:r>
    </w:p>
    <w:p w:rsidR="0074635B" w:rsidRPr="00A7707E" w:rsidRDefault="00E378E4" w:rsidP="00CD0318">
      <w:pPr>
        <w:spacing w:after="120"/>
        <w:ind w:left="1077"/>
        <w:rPr>
          <w:lang w:val="de-CH"/>
        </w:rPr>
      </w:pPr>
      <w:r w:rsidRPr="00A7707E">
        <w:rPr>
          <w:i/>
          <w:sz w:val="14"/>
          <w:szCs w:val="14"/>
          <w:lang w:val="de-CH"/>
        </w:rPr>
        <w:t>Quantisierte Energieniveaus von Wasserstoff – Quelle: www.aplusphysics.com/</w:t>
      </w:r>
    </w:p>
    <w:p w:rsidR="00F41A0B" w:rsidRPr="00A7707E" w:rsidRDefault="000A69FD" w:rsidP="00F41A0B">
      <w:pPr>
        <w:spacing w:after="120"/>
        <w:ind w:left="1428"/>
        <w:rPr>
          <w:sz w:val="17"/>
          <w:szCs w:val="17"/>
          <w:lang w:val="de-CH"/>
        </w:rPr>
      </w:pPr>
      <w:r w:rsidRPr="00A7707E">
        <w:rPr>
          <w:sz w:val="17"/>
          <w:szCs w:val="17"/>
          <w:lang w:val="de-CH"/>
        </w:rPr>
        <w:t>Nachschlagen: Was bedeutet die Einheit eV?</w:t>
      </w:r>
    </w:p>
    <w:p w:rsidR="000A69FD" w:rsidRPr="00A7707E" w:rsidRDefault="000A69FD" w:rsidP="00F41A0B">
      <w:pPr>
        <w:spacing w:after="120"/>
        <w:ind w:left="1779"/>
        <w:rPr>
          <w:sz w:val="17"/>
          <w:szCs w:val="17"/>
          <w:lang w:val="de-CH"/>
        </w:rPr>
      </w:pPr>
      <w:r w:rsidRPr="00A7707E">
        <w:rPr>
          <w:sz w:val="17"/>
          <w:szCs w:val="17"/>
          <w:lang w:val="de-CH"/>
        </w:rPr>
        <w:t>……………………………………………………………………………………………………</w:t>
      </w:r>
      <w:r w:rsidR="00CD0318" w:rsidRPr="00A7707E">
        <w:rPr>
          <w:sz w:val="17"/>
          <w:szCs w:val="17"/>
          <w:lang w:val="de-CH"/>
        </w:rPr>
        <w:t>……………………….</w:t>
      </w:r>
    </w:p>
    <w:p w:rsidR="000A69FD" w:rsidRPr="00A7707E" w:rsidRDefault="0074635B" w:rsidP="0074635B">
      <w:pPr>
        <w:spacing w:after="120"/>
        <w:ind w:left="1779"/>
        <w:rPr>
          <w:sz w:val="17"/>
          <w:szCs w:val="17"/>
          <w:lang w:val="de-CH"/>
        </w:rPr>
      </w:pPr>
      <w:r w:rsidRPr="00A7707E">
        <w:rPr>
          <w:sz w:val="17"/>
          <w:szCs w:val="17"/>
          <w:lang w:val="de-CH"/>
        </w:rPr>
        <w:lastRenderedPageBreak/>
        <w:t xml:space="preserve">Wie viele Joule entsprechen einem eV? </w:t>
      </w:r>
      <w:r w:rsidRPr="00A7707E">
        <w:rPr>
          <w:sz w:val="17"/>
          <w:szCs w:val="17"/>
          <w:lang w:val="de-CH"/>
        </w:rPr>
        <w:tab/>
      </w:r>
    </w:p>
    <w:p w:rsidR="000A69FD" w:rsidRPr="00A7707E" w:rsidRDefault="000A69FD" w:rsidP="0010351E">
      <w:pPr>
        <w:ind w:left="1431"/>
        <w:rPr>
          <w:sz w:val="17"/>
          <w:szCs w:val="17"/>
          <w:lang w:val="de-CH"/>
        </w:rPr>
      </w:pPr>
      <w:r w:rsidRPr="00A7707E">
        <w:rPr>
          <w:sz w:val="17"/>
          <w:szCs w:val="17"/>
          <w:lang w:val="de-CH"/>
        </w:rPr>
        <w:tab/>
        <w:t>……………………………………………………………………………………………………</w:t>
      </w:r>
    </w:p>
    <w:p w:rsidR="002909ED" w:rsidRPr="00A7707E" w:rsidRDefault="00B302A9" w:rsidP="00CD0318">
      <w:pPr>
        <w:spacing w:after="120"/>
        <w:ind w:left="1077"/>
        <w:rPr>
          <w:sz w:val="17"/>
          <w:szCs w:val="17"/>
          <w:lang w:val="de-CH"/>
        </w:rPr>
      </w:pPr>
      <w:r w:rsidRPr="00A7707E">
        <w:rPr>
          <w:sz w:val="17"/>
          <w:szCs w:val="17"/>
          <w:lang w:val="de-CH"/>
        </w:rPr>
        <w:t>Jedes Element im Periodensystem besitzt</w:t>
      </w:r>
      <w:r w:rsidR="00E906DF" w:rsidRPr="00A7707E">
        <w:rPr>
          <w:sz w:val="17"/>
          <w:szCs w:val="17"/>
          <w:lang w:val="de-CH"/>
        </w:rPr>
        <w:t xml:space="preserve"> eine spezielle „Leiter“ mit Energieniveaus von Elektronen. Wir bezeichnen diese als </w:t>
      </w:r>
      <w:r w:rsidRPr="00A7707E">
        <w:rPr>
          <w:i/>
          <w:sz w:val="17"/>
          <w:szCs w:val="17"/>
          <w:lang w:val="de-CH"/>
        </w:rPr>
        <w:t>Energiespektrum</w:t>
      </w:r>
      <w:r w:rsidRPr="00A7707E">
        <w:rPr>
          <w:sz w:val="17"/>
          <w:szCs w:val="17"/>
          <w:lang w:val="de-CH"/>
        </w:rPr>
        <w:t xml:space="preserve"> des jeweiligen </w:t>
      </w:r>
      <w:r w:rsidR="00674675" w:rsidRPr="00A7707E">
        <w:rPr>
          <w:i/>
          <w:sz w:val="17"/>
          <w:szCs w:val="17"/>
          <w:lang w:val="de-CH"/>
        </w:rPr>
        <w:t>Elements</w:t>
      </w:r>
      <w:r w:rsidRPr="00A7707E">
        <w:rPr>
          <w:sz w:val="17"/>
          <w:szCs w:val="17"/>
          <w:lang w:val="de-CH"/>
        </w:rPr>
        <w:t xml:space="preserve">. Jeder Atomkern besitzt in der Tat ein eigenes elektrisches Feld, zu dem die Elektronenwellen gehören. Wasserstoff ist das leichteste Element: Es hat nur </w:t>
      </w:r>
      <w:proofErr w:type="gramStart"/>
      <w:r w:rsidRPr="00A7707E">
        <w:rPr>
          <w:sz w:val="17"/>
          <w:szCs w:val="17"/>
          <w:lang w:val="de-CH"/>
        </w:rPr>
        <w:t>……</w:t>
      </w:r>
      <w:proofErr w:type="gramEnd"/>
      <w:r w:rsidRPr="00A7707E">
        <w:rPr>
          <w:sz w:val="17"/>
          <w:szCs w:val="17"/>
          <w:lang w:val="de-CH"/>
        </w:rPr>
        <w:t xml:space="preserve"> Proton in seinem Kern und …… daran gebundenes Elektron. Helium besitzt </w:t>
      </w:r>
      <w:proofErr w:type="gramStart"/>
      <w:r w:rsidRPr="00A7707E">
        <w:rPr>
          <w:sz w:val="17"/>
          <w:szCs w:val="17"/>
          <w:lang w:val="de-CH"/>
        </w:rPr>
        <w:t>……</w:t>
      </w:r>
      <w:proofErr w:type="gramEnd"/>
      <w:r w:rsidRPr="00A7707E">
        <w:rPr>
          <w:sz w:val="17"/>
          <w:szCs w:val="17"/>
          <w:lang w:val="de-CH"/>
        </w:rPr>
        <w:t xml:space="preserve"> Protonen und …… Elektron</w:t>
      </w:r>
      <w:r w:rsidR="00F17522" w:rsidRPr="00A7707E">
        <w:rPr>
          <w:sz w:val="17"/>
          <w:szCs w:val="17"/>
          <w:lang w:val="de-CH"/>
        </w:rPr>
        <w:t xml:space="preserve">en. </w:t>
      </w:r>
      <w:r w:rsidRPr="00A7707E">
        <w:rPr>
          <w:sz w:val="17"/>
          <w:szCs w:val="17"/>
          <w:lang w:val="de-CH"/>
        </w:rPr>
        <w:t>So nimmt das immer weiter zu. Und alle Elemente bilden spezifische, diskrete Energieniveaus.</w:t>
      </w:r>
    </w:p>
    <w:p w:rsidR="007F156C" w:rsidRPr="00A7707E" w:rsidRDefault="007F156C" w:rsidP="00CD0318">
      <w:pPr>
        <w:spacing w:after="0"/>
        <w:ind w:left="1077"/>
        <w:rPr>
          <w:sz w:val="17"/>
          <w:szCs w:val="17"/>
          <w:lang w:val="de-CH"/>
        </w:rPr>
      </w:pPr>
      <w:r w:rsidRPr="00A7707E">
        <w:rPr>
          <w:sz w:val="17"/>
          <w:szCs w:val="17"/>
          <w:lang w:val="de-CH"/>
        </w:rPr>
        <w:t xml:space="preserve">Dies führt zu einer bestimmten Konfiguration zulässiger Energien für jedes Element. Diese jeweilige </w:t>
      </w:r>
      <w:r w:rsidRPr="00A7707E">
        <w:rPr>
          <w:b/>
          <w:sz w:val="17"/>
          <w:szCs w:val="17"/>
          <w:lang w:val="de-CH"/>
        </w:rPr>
        <w:t>Konfiguration aus zulässigen Energieniveaus bestimmt die chemischen Eigenschaften</w:t>
      </w:r>
      <w:r w:rsidRPr="00A7707E">
        <w:rPr>
          <w:sz w:val="17"/>
          <w:szCs w:val="17"/>
          <w:lang w:val="de-CH"/>
        </w:rPr>
        <w:t xml:space="preserve"> eines jeden Elements in der Natur. </w:t>
      </w:r>
    </w:p>
    <w:p w:rsidR="00481D86" w:rsidRPr="00A7707E" w:rsidRDefault="00481D86" w:rsidP="00CD0318">
      <w:pPr>
        <w:spacing w:after="0"/>
        <w:ind w:left="1077"/>
        <w:rPr>
          <w:sz w:val="17"/>
          <w:szCs w:val="17"/>
          <w:lang w:val="de-CH"/>
        </w:rPr>
      </w:pPr>
    </w:p>
    <w:p w:rsidR="006F1704" w:rsidRPr="0003262E" w:rsidRDefault="00481D86" w:rsidP="0074635B">
      <w:pPr>
        <w:spacing w:after="0"/>
        <w:ind w:left="1077"/>
        <w:rPr>
          <w:lang w:val="de-CH"/>
        </w:rPr>
      </w:pPr>
      <w:r w:rsidRPr="00583E17">
        <w:rPr>
          <w:noProof/>
          <w:lang w:val="de-CH" w:eastAsia="de-CH"/>
        </w:rPr>
        <w:drawing>
          <wp:inline distT="0" distB="0" distL="0" distR="0" wp14:anchorId="3A5A65C2" wp14:editId="38FEA496">
            <wp:extent cx="5471795" cy="1428824"/>
            <wp:effectExtent l="0" t="0" r="0" b="0"/>
            <wp:docPr id="27" name="Picture 17" descr="https://upload.wikimedia.org/wikipedia/commons/thumb/9/98/Periodic_table_%28polyatomic%29.svg/770px-Periodic_table_%28polyatomic%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8/Periodic_table_%28polyatomic%29.svg/770px-Periodic_table_%28polyatomic%29.svg.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696" r="1" b="52022"/>
                    <a:stretch/>
                  </pic:blipFill>
                  <pic:spPr bwMode="auto">
                    <a:xfrm>
                      <a:off x="0" y="0"/>
                      <a:ext cx="5471795" cy="1428824"/>
                    </a:xfrm>
                    <a:prstGeom prst="rect">
                      <a:avLst/>
                    </a:prstGeom>
                    <a:noFill/>
                    <a:ln>
                      <a:noFill/>
                    </a:ln>
                    <a:extLst>
                      <a:ext uri="{53640926-AAD7-44D8-BBD7-CCE9431645EC}">
                        <a14:shadowObscured xmlns:a14="http://schemas.microsoft.com/office/drawing/2010/main"/>
                      </a:ext>
                    </a:extLst>
                  </pic:spPr>
                </pic:pic>
              </a:graphicData>
            </a:graphic>
          </wp:inline>
        </w:drawing>
      </w:r>
    </w:p>
    <w:p w:rsidR="006F1704" w:rsidRPr="0003262E" w:rsidRDefault="00A96123" w:rsidP="0074635B">
      <w:pPr>
        <w:widowControl w:val="0"/>
        <w:spacing w:after="0"/>
        <w:ind w:left="1077"/>
        <w:jc w:val="right"/>
        <w:rPr>
          <w:i/>
          <w:sz w:val="14"/>
          <w:szCs w:val="14"/>
          <w:lang w:val="de-CH"/>
        </w:rPr>
      </w:pPr>
      <w:r w:rsidRPr="0003262E">
        <w:rPr>
          <w:i/>
          <w:sz w:val="14"/>
          <w:szCs w:val="14"/>
          <w:lang w:val="de-CH"/>
        </w:rPr>
        <w:br/>
      </w:r>
      <w:r w:rsidR="006F1704" w:rsidRPr="0003262E">
        <w:rPr>
          <w:i/>
          <w:sz w:val="14"/>
          <w:szCs w:val="14"/>
          <w:lang w:val="de-CH"/>
        </w:rPr>
        <w:t>(Quelle: Public Domain Wikipedia)</w:t>
      </w:r>
    </w:p>
    <w:p w:rsidR="00A96123" w:rsidRPr="0003262E" w:rsidRDefault="00E378E4" w:rsidP="00E378E4">
      <w:pPr>
        <w:rPr>
          <w:sz w:val="15"/>
          <w:szCs w:val="15"/>
          <w:lang w:val="de-CH"/>
        </w:rPr>
      </w:pPr>
      <w:r w:rsidRPr="00583E17">
        <w:rPr>
          <w:noProof/>
          <w:sz w:val="17"/>
          <w:szCs w:val="17"/>
          <w:lang w:val="de-CH" w:eastAsia="de-CH"/>
        </w:rPr>
        <w:drawing>
          <wp:anchor distT="0" distB="0" distL="114300" distR="114300" simplePos="0" relativeHeight="251688960" behindDoc="0" locked="0" layoutInCell="1" allowOverlap="1" wp14:anchorId="68780B3A" wp14:editId="6053A1E2">
            <wp:simplePos x="0" y="0"/>
            <wp:positionH relativeFrom="column">
              <wp:posOffset>565785</wp:posOffset>
            </wp:positionH>
            <wp:positionV relativeFrom="paragraph">
              <wp:posOffset>176530</wp:posOffset>
            </wp:positionV>
            <wp:extent cx="1884680" cy="2428875"/>
            <wp:effectExtent l="0" t="0" r="127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ergy_Level_non_Hydrogen.png"/>
                    <pic:cNvPicPr/>
                  </pic:nvPicPr>
                  <pic:blipFill rotWithShape="1">
                    <a:blip r:embed="rId21">
                      <a:extLst>
                        <a:ext uri="{28A0092B-C50C-407E-A947-70E740481C1C}">
                          <a14:useLocalDpi xmlns:a14="http://schemas.microsoft.com/office/drawing/2010/main" val="0"/>
                        </a:ext>
                      </a:extLst>
                    </a:blip>
                    <a:srcRect l="48632"/>
                    <a:stretch/>
                  </pic:blipFill>
                  <pic:spPr bwMode="auto">
                    <a:xfrm>
                      <a:off x="0" y="0"/>
                      <a:ext cx="1884680"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675" w:rsidRPr="0003262E">
        <w:rPr>
          <w:lang w:val="de-CH"/>
        </w:rPr>
        <w:t xml:space="preserve"> </w:t>
      </w:r>
    </w:p>
    <w:p w:rsidR="0074635B" w:rsidRPr="0003262E" w:rsidRDefault="007F156C" w:rsidP="00C00631">
      <w:pPr>
        <w:rPr>
          <w:sz w:val="17"/>
          <w:szCs w:val="17"/>
          <w:lang w:val="de-CH"/>
        </w:rPr>
      </w:pPr>
      <w:r w:rsidRPr="0003262E">
        <w:rPr>
          <w:sz w:val="17"/>
          <w:szCs w:val="17"/>
          <w:lang w:val="de-CH"/>
        </w:rPr>
        <w:t>Nebenstehend sehen Sie die möglichen Energieniveaus von Quecksilber.</w:t>
      </w:r>
    </w:p>
    <w:p w:rsidR="00B4239C" w:rsidRPr="0003262E" w:rsidRDefault="00424E9B" w:rsidP="00C00631">
      <w:pPr>
        <w:rPr>
          <w:sz w:val="17"/>
          <w:szCs w:val="17"/>
          <w:lang w:val="de-CH"/>
        </w:rPr>
      </w:pPr>
      <w:r w:rsidRPr="0003262E">
        <w:rPr>
          <w:sz w:val="17"/>
          <w:szCs w:val="17"/>
          <w:lang w:val="de-CH"/>
        </w:rPr>
        <w:t xml:space="preserve">Der österreichische Physiker </w:t>
      </w:r>
      <w:r w:rsidR="0074635B" w:rsidRPr="0003262E">
        <w:rPr>
          <w:i/>
          <w:sz w:val="17"/>
          <w:szCs w:val="17"/>
          <w:lang w:val="de-CH"/>
        </w:rPr>
        <w:t xml:space="preserve">Erwin </w:t>
      </w:r>
      <w:proofErr w:type="spellStart"/>
      <w:r w:rsidR="0074635B" w:rsidRPr="0003262E">
        <w:rPr>
          <w:i/>
          <w:sz w:val="17"/>
          <w:szCs w:val="17"/>
          <w:lang w:val="de-CH"/>
        </w:rPr>
        <w:t>Schrödinger</w:t>
      </w:r>
      <w:proofErr w:type="spellEnd"/>
      <w:r w:rsidR="0074635B" w:rsidRPr="0003262E">
        <w:rPr>
          <w:sz w:val="17"/>
          <w:szCs w:val="17"/>
          <w:lang w:val="de-CH"/>
        </w:rPr>
        <w:t xml:space="preserve"> generalisierte die De-Broglie-Teilchenwellen. Mit dem De-Broglie-Modell konnten schließlich</w:t>
      </w:r>
      <w:r w:rsidRPr="0003262E">
        <w:rPr>
          <w:i/>
          <w:sz w:val="17"/>
          <w:szCs w:val="17"/>
          <w:lang w:val="de-CH"/>
        </w:rPr>
        <w:t xml:space="preserve"> nur die Energieniveaus von Wasserstoff berechnet werden</w:t>
      </w:r>
      <w:r w:rsidRPr="0003262E">
        <w:rPr>
          <w:sz w:val="17"/>
          <w:szCs w:val="17"/>
          <w:lang w:val="de-CH"/>
        </w:rPr>
        <w:t xml:space="preserve">. Die </w:t>
      </w:r>
      <w:proofErr w:type="spellStart"/>
      <w:r w:rsidRPr="0003262E">
        <w:rPr>
          <w:sz w:val="17"/>
          <w:szCs w:val="17"/>
          <w:lang w:val="de-CH"/>
        </w:rPr>
        <w:t>Schrödinger</w:t>
      </w:r>
      <w:proofErr w:type="spellEnd"/>
      <w:r w:rsidRPr="0003262E">
        <w:rPr>
          <w:sz w:val="17"/>
          <w:szCs w:val="17"/>
          <w:lang w:val="de-CH"/>
        </w:rPr>
        <w:t xml:space="preserve">-Gleichung ist allgemeiner und beschreibt </w:t>
      </w:r>
      <w:r w:rsidR="0074635B" w:rsidRPr="0003262E">
        <w:rPr>
          <w:i/>
          <w:sz w:val="17"/>
          <w:szCs w:val="17"/>
          <w:lang w:val="de-CH"/>
        </w:rPr>
        <w:t>dreidimensionale Elektronenwellen</w:t>
      </w:r>
      <w:r w:rsidR="0074635B" w:rsidRPr="0003262E">
        <w:rPr>
          <w:sz w:val="17"/>
          <w:szCs w:val="17"/>
          <w:lang w:val="de-CH"/>
        </w:rPr>
        <w:t xml:space="preserve"> um den Kern, die als </w:t>
      </w:r>
      <w:r w:rsidR="0074635B" w:rsidRPr="0003262E">
        <w:rPr>
          <w:b/>
          <w:sz w:val="17"/>
          <w:szCs w:val="17"/>
          <w:lang w:val="de-CH"/>
        </w:rPr>
        <w:t>Elektronenhüllen</w:t>
      </w:r>
      <w:r w:rsidRPr="0003262E">
        <w:rPr>
          <w:sz w:val="17"/>
          <w:szCs w:val="17"/>
          <w:lang w:val="de-CH"/>
        </w:rPr>
        <w:t xml:space="preserve"> (Orbitale) bezeichnet werden.</w:t>
      </w:r>
      <w:proofErr w:type="gramStart"/>
      <w:r w:rsidR="0074635B" w:rsidRPr="0003262E">
        <w:rPr>
          <w:sz w:val="17"/>
          <w:szCs w:val="17"/>
          <w:lang w:val="de-CH"/>
        </w:rPr>
        <w:t>”.</w:t>
      </w:r>
      <w:proofErr w:type="gramEnd"/>
      <w:r w:rsidR="0074635B" w:rsidRPr="0003262E">
        <w:rPr>
          <w:sz w:val="17"/>
          <w:szCs w:val="17"/>
          <w:lang w:val="de-CH"/>
        </w:rPr>
        <w:t xml:space="preserve"> </w:t>
      </w:r>
    </w:p>
    <w:p w:rsidR="0074635B" w:rsidRPr="0003262E" w:rsidRDefault="00424E9B" w:rsidP="00C00631">
      <w:pPr>
        <w:rPr>
          <w:sz w:val="17"/>
          <w:szCs w:val="17"/>
          <w:lang w:val="de-CH"/>
        </w:rPr>
      </w:pPr>
      <w:r w:rsidRPr="0003262E">
        <w:rPr>
          <w:sz w:val="17"/>
          <w:szCs w:val="17"/>
          <w:lang w:val="de-CH"/>
        </w:rPr>
        <w:t xml:space="preserve">Die möglichen Elektronenhüllen mit Ihren </w:t>
      </w:r>
      <w:r w:rsidRPr="0003262E">
        <w:rPr>
          <w:b/>
          <w:sz w:val="17"/>
          <w:szCs w:val="17"/>
          <w:lang w:val="de-CH"/>
        </w:rPr>
        <w:t>quantisierten Energien</w:t>
      </w:r>
      <w:r w:rsidRPr="0003262E">
        <w:rPr>
          <w:sz w:val="17"/>
          <w:szCs w:val="17"/>
          <w:lang w:val="de-CH"/>
        </w:rPr>
        <w:t xml:space="preserve"> können so nicht nur für Wasserstoff, sondern für </w:t>
      </w:r>
      <w:r w:rsidR="0074635B" w:rsidRPr="0003262E">
        <w:rPr>
          <w:i/>
          <w:sz w:val="17"/>
          <w:szCs w:val="17"/>
          <w:lang w:val="de-CH"/>
        </w:rPr>
        <w:t>jedes chemische Element im Periodensystem</w:t>
      </w:r>
      <w:r w:rsidR="0074635B" w:rsidRPr="0003262E">
        <w:rPr>
          <w:sz w:val="17"/>
          <w:szCs w:val="17"/>
          <w:lang w:val="de-CH"/>
        </w:rPr>
        <w:t xml:space="preserve"> berechnet werden. Mit der </w:t>
      </w:r>
      <w:proofErr w:type="spellStart"/>
      <w:r w:rsidR="0074635B" w:rsidRPr="0003262E">
        <w:rPr>
          <w:sz w:val="17"/>
          <w:szCs w:val="17"/>
          <w:lang w:val="de-CH"/>
        </w:rPr>
        <w:t>Schrödinger</w:t>
      </w:r>
      <w:proofErr w:type="spellEnd"/>
      <w:r w:rsidR="0074635B" w:rsidRPr="0003262E">
        <w:rPr>
          <w:sz w:val="17"/>
          <w:szCs w:val="17"/>
          <w:lang w:val="de-CH"/>
        </w:rPr>
        <w:t>-Gleichung können die Teilchenwellen sowohl innerhalb als auch außerhalb des Atoms grundsätzlich beschrieben werden.</w:t>
      </w:r>
    </w:p>
    <w:p w:rsidR="002909ED" w:rsidRPr="0003262E" w:rsidRDefault="002909ED" w:rsidP="00B4239C">
      <w:pPr>
        <w:widowControl w:val="0"/>
        <w:spacing w:after="0"/>
        <w:ind w:left="1077"/>
        <w:jc w:val="right"/>
        <w:rPr>
          <w:i/>
          <w:sz w:val="14"/>
          <w:szCs w:val="14"/>
          <w:lang w:val="de-CH"/>
        </w:rPr>
      </w:pPr>
      <w:r w:rsidRPr="0003262E">
        <w:rPr>
          <w:i/>
          <w:sz w:val="17"/>
          <w:szCs w:val="17"/>
          <w:lang w:val="de-CH"/>
        </w:rPr>
        <w:br/>
      </w:r>
    </w:p>
    <w:p w:rsidR="002909ED" w:rsidRPr="0003262E" w:rsidRDefault="00A96123" w:rsidP="00B4239C">
      <w:pPr>
        <w:widowControl w:val="0"/>
        <w:spacing w:after="0"/>
        <w:ind w:left="1077"/>
        <w:jc w:val="right"/>
        <w:rPr>
          <w:i/>
          <w:sz w:val="14"/>
          <w:szCs w:val="14"/>
          <w:lang w:val="de-CH"/>
        </w:rPr>
      </w:pPr>
      <w:r w:rsidRPr="00583E17">
        <w:rPr>
          <w:noProof/>
          <w:sz w:val="17"/>
          <w:szCs w:val="17"/>
          <w:lang w:val="de-CH" w:eastAsia="de-CH"/>
        </w:rPr>
        <w:drawing>
          <wp:anchor distT="0" distB="0" distL="114300" distR="114300" simplePos="0" relativeHeight="251691008" behindDoc="0" locked="0" layoutInCell="1" allowOverlap="1" wp14:anchorId="037657F0" wp14:editId="6E1836D3">
            <wp:simplePos x="0" y="0"/>
            <wp:positionH relativeFrom="column">
              <wp:posOffset>927735</wp:posOffset>
            </wp:positionH>
            <wp:positionV relativeFrom="paragraph">
              <wp:posOffset>47625</wp:posOffset>
            </wp:positionV>
            <wp:extent cx="1519200" cy="1407600"/>
            <wp:effectExtent l="0" t="0" r="5080" b="2540"/>
            <wp:wrapSquare wrapText="largest"/>
            <wp:docPr id="23" name="Afbeelding 23" descr="Erwin Schröd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win Schrödinger.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28671"/>
                    <a:stretch/>
                  </pic:blipFill>
                  <pic:spPr bwMode="auto">
                    <a:xfrm>
                      <a:off x="0" y="0"/>
                      <a:ext cx="1519200" cy="14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09ED" w:rsidRPr="0003262E" w:rsidRDefault="002909ED" w:rsidP="00B4239C">
      <w:pPr>
        <w:widowControl w:val="0"/>
        <w:spacing w:after="0"/>
        <w:ind w:left="1077"/>
        <w:jc w:val="right"/>
        <w:rPr>
          <w:i/>
          <w:sz w:val="14"/>
          <w:szCs w:val="14"/>
          <w:lang w:val="de-CH"/>
        </w:rPr>
      </w:pPr>
    </w:p>
    <w:p w:rsidR="002909ED" w:rsidRPr="0003262E" w:rsidRDefault="002909ED" w:rsidP="00B4239C">
      <w:pPr>
        <w:widowControl w:val="0"/>
        <w:spacing w:after="0"/>
        <w:ind w:left="1077"/>
        <w:jc w:val="right"/>
        <w:rPr>
          <w:i/>
          <w:sz w:val="14"/>
          <w:szCs w:val="14"/>
          <w:lang w:val="de-CH"/>
        </w:rPr>
      </w:pPr>
    </w:p>
    <w:p w:rsidR="002909ED" w:rsidRPr="0003262E" w:rsidRDefault="002909ED" w:rsidP="00B4239C">
      <w:pPr>
        <w:widowControl w:val="0"/>
        <w:spacing w:after="0"/>
        <w:ind w:left="1077"/>
        <w:jc w:val="right"/>
        <w:rPr>
          <w:i/>
          <w:sz w:val="14"/>
          <w:szCs w:val="14"/>
          <w:lang w:val="de-CH"/>
        </w:rPr>
      </w:pPr>
    </w:p>
    <w:p w:rsidR="00B4239C" w:rsidRPr="0003262E" w:rsidRDefault="00B4239C" w:rsidP="00B4239C">
      <w:pPr>
        <w:widowControl w:val="0"/>
        <w:spacing w:after="0"/>
        <w:ind w:left="1077"/>
        <w:jc w:val="right"/>
        <w:rPr>
          <w:i/>
          <w:sz w:val="14"/>
          <w:szCs w:val="14"/>
          <w:lang w:val="de-CH"/>
        </w:rPr>
      </w:pPr>
      <w:r w:rsidRPr="0003262E">
        <w:rPr>
          <w:i/>
          <w:sz w:val="14"/>
          <w:szCs w:val="14"/>
          <w:lang w:val="de-CH"/>
        </w:rPr>
        <w:t xml:space="preserve">(Erwin </w:t>
      </w:r>
      <w:proofErr w:type="spellStart"/>
      <w:r w:rsidRPr="0003262E">
        <w:rPr>
          <w:i/>
          <w:sz w:val="14"/>
          <w:szCs w:val="14"/>
          <w:lang w:val="de-CH"/>
        </w:rPr>
        <w:t>Schrödinger</w:t>
      </w:r>
      <w:proofErr w:type="spellEnd"/>
      <w:r w:rsidRPr="0003262E">
        <w:rPr>
          <w:i/>
          <w:sz w:val="14"/>
          <w:szCs w:val="14"/>
          <w:lang w:val="de-CH"/>
        </w:rPr>
        <w:t xml:space="preserve"> veröffentlichte seine Gleichung im Jahr 1926, mit der die grundlegende Wellenfunktion für jedes Quantenteilchen bestimmt wird. – Quelle: Public Domain Wikipedia)</w:t>
      </w:r>
    </w:p>
    <w:p w:rsidR="00A96123" w:rsidRPr="0003262E" w:rsidRDefault="00E378E4" w:rsidP="00B4239C">
      <w:pPr>
        <w:widowControl w:val="0"/>
        <w:spacing w:after="0"/>
        <w:ind w:left="1077"/>
        <w:jc w:val="right"/>
        <w:rPr>
          <w:i/>
          <w:sz w:val="14"/>
          <w:szCs w:val="14"/>
          <w:lang w:val="de-CH"/>
        </w:rPr>
      </w:pPr>
      <w:r w:rsidRPr="0003262E">
        <w:rPr>
          <w:i/>
          <w:sz w:val="14"/>
          <w:szCs w:val="14"/>
          <w:lang w:val="de-CH"/>
        </w:rPr>
        <w:br/>
      </w:r>
    </w:p>
    <w:p w:rsidR="002909ED" w:rsidRPr="0003262E" w:rsidRDefault="002909ED" w:rsidP="00B4239C">
      <w:pPr>
        <w:widowControl w:val="0"/>
        <w:spacing w:after="0"/>
        <w:ind w:left="1077"/>
        <w:jc w:val="right"/>
        <w:rPr>
          <w:i/>
          <w:sz w:val="14"/>
          <w:szCs w:val="14"/>
          <w:lang w:val="de-CH"/>
        </w:rPr>
      </w:pPr>
    </w:p>
    <w:p w:rsidR="00A20BEB" w:rsidRPr="0003262E" w:rsidRDefault="00A20BEB" w:rsidP="00A20BEB">
      <w:pPr>
        <w:pStyle w:val="berschrift2"/>
        <w:numPr>
          <w:ilvl w:val="1"/>
          <w:numId w:val="8"/>
        </w:numPr>
        <w:rPr>
          <w:lang w:val="de-CH"/>
        </w:rPr>
      </w:pPr>
      <w:bookmarkStart w:id="4" w:name="_Toc432863019"/>
      <w:r w:rsidRPr="0003262E">
        <w:rPr>
          <w:lang w:val="de-CH"/>
        </w:rPr>
        <w:lastRenderedPageBreak/>
        <w:t>Nicht alle im niedrigsten Zustand</w:t>
      </w:r>
      <w:bookmarkEnd w:id="4"/>
    </w:p>
    <w:p w:rsidR="00BE6AA5" w:rsidRPr="0003262E" w:rsidRDefault="00BE6AA5" w:rsidP="00C00631">
      <w:pPr>
        <w:rPr>
          <w:sz w:val="17"/>
          <w:szCs w:val="17"/>
          <w:lang w:val="de-CH"/>
        </w:rPr>
      </w:pPr>
      <w:r w:rsidRPr="0003262E">
        <w:rPr>
          <w:sz w:val="17"/>
          <w:szCs w:val="17"/>
          <w:lang w:val="de-CH"/>
        </w:rPr>
        <w:t xml:space="preserve">Nun gut: Aufgrund der Zugehörigkeit zu Atomen und der Welleneigenschaften von Elektronen sind die Energien von Elektronen in Atomen eindeutig quantisiert. Allerdings verbleibt eine grundsätzliche Frage, die bereits Niels Bohr formulierte: </w:t>
      </w:r>
      <w:r w:rsidRPr="0003262E">
        <w:rPr>
          <w:b/>
          <w:sz w:val="17"/>
          <w:szCs w:val="17"/>
          <w:lang w:val="de-CH"/>
        </w:rPr>
        <w:t>Warum wird der niedrigste Energiezustand nicht von allen Elektronen</w:t>
      </w:r>
      <w:r w:rsidRPr="0003262E">
        <w:rPr>
          <w:sz w:val="17"/>
          <w:szCs w:val="17"/>
          <w:lang w:val="de-CH"/>
        </w:rPr>
        <w:t xml:space="preserve"> des jeweiligen Atoms besetzt? </w:t>
      </w:r>
    </w:p>
    <w:p w:rsidR="00944015" w:rsidRPr="0003262E" w:rsidRDefault="00944015" w:rsidP="00C00631">
      <w:pPr>
        <w:rPr>
          <w:sz w:val="17"/>
          <w:szCs w:val="17"/>
          <w:lang w:val="de-CH"/>
        </w:rPr>
      </w:pPr>
      <w:r w:rsidRPr="0003262E">
        <w:rPr>
          <w:sz w:val="17"/>
          <w:szCs w:val="17"/>
          <w:lang w:val="de-CH"/>
        </w:rPr>
        <w:t>Es ist offensichtlich, dass wenn sich alle Elektronen der Elemente auf dem niedrigsten</w:t>
      </w:r>
      <w:r w:rsidR="00E23DD6" w:rsidRPr="0003262E">
        <w:rPr>
          <w:sz w:val="17"/>
          <w:szCs w:val="17"/>
          <w:lang w:val="de-CH"/>
        </w:rPr>
        <w:t xml:space="preserve"> Energieniveau befänden, die chemischen Eigenschaften aller Elemente identisch wären und es keine Spektrallinien sowie keine Farben gäbe und man kaum überhaupt von unterschiedlichen Elementen geschweige denn Molekülen sprechen könnte. Ein Molekül entsteht aus separaten Atomen, weil die äußersten Elektronen (diejenigen in den </w:t>
      </w:r>
      <w:r w:rsidR="0017118E" w:rsidRPr="0003262E">
        <w:rPr>
          <w:i/>
          <w:sz w:val="17"/>
          <w:szCs w:val="17"/>
          <w:lang w:val="de-CH"/>
        </w:rPr>
        <w:t>höheren</w:t>
      </w:r>
      <w:r w:rsidR="0017118E" w:rsidRPr="0003262E">
        <w:rPr>
          <w:sz w:val="17"/>
          <w:szCs w:val="17"/>
          <w:lang w:val="de-CH"/>
        </w:rPr>
        <w:t xml:space="preserve"> Zuständen) einen gemeinsamen Wellentyp mit geringerer Energie bilden und genau die Atome, aus denen sie stammen, binden. Wenn also alle Elektronen das niedrigste Energieniveau aufweisen würden, wäre eine chemische Bindung kaum möglich. Wir würden dann in einem trostlosen Universum leben, oder es gäbe überhaupt kein Leben!</w:t>
      </w:r>
    </w:p>
    <w:p w:rsidR="0017118E" w:rsidRPr="0003262E" w:rsidRDefault="0017118E" w:rsidP="00C00631">
      <w:pPr>
        <w:rPr>
          <w:sz w:val="17"/>
          <w:szCs w:val="17"/>
          <w:lang w:val="de-CH"/>
        </w:rPr>
      </w:pPr>
      <w:r w:rsidRPr="0003262E">
        <w:rPr>
          <w:sz w:val="17"/>
          <w:szCs w:val="17"/>
          <w:lang w:val="de-CH"/>
        </w:rPr>
        <w:t xml:space="preserve">Mit seinem </w:t>
      </w:r>
      <w:r w:rsidR="00E23DD6" w:rsidRPr="0003262E">
        <w:rPr>
          <w:i/>
          <w:sz w:val="17"/>
          <w:szCs w:val="17"/>
          <w:lang w:val="de-CH"/>
        </w:rPr>
        <w:t>Ausschlussprinzip</w:t>
      </w:r>
      <w:r w:rsidRPr="0003262E">
        <w:rPr>
          <w:sz w:val="17"/>
          <w:szCs w:val="17"/>
          <w:lang w:val="de-CH"/>
        </w:rPr>
        <w:t xml:space="preserve"> gab uns Wolfgang Pauli den fehlenden Schlüssel zum Verständnis der Fülle der atomaren und molekularen Strukturen an die Hand</w:t>
      </w:r>
      <w:proofErr w:type="gramStart"/>
      <w:r w:rsidRPr="0003262E">
        <w:rPr>
          <w:sz w:val="17"/>
          <w:szCs w:val="17"/>
          <w:lang w:val="de-CH"/>
        </w:rPr>
        <w:t>.</w:t>
      </w:r>
      <w:r w:rsidR="00E23DD6" w:rsidRPr="0003262E">
        <w:rPr>
          <w:sz w:val="17"/>
          <w:szCs w:val="17"/>
          <w:lang w:val="de-CH"/>
        </w:rPr>
        <w:t>.</w:t>
      </w:r>
      <w:proofErr w:type="gramEnd"/>
      <w:r w:rsidR="00E23DD6" w:rsidRPr="0003262E">
        <w:rPr>
          <w:sz w:val="17"/>
          <w:szCs w:val="17"/>
          <w:lang w:val="de-CH"/>
        </w:rPr>
        <w:t xml:space="preserve"> </w:t>
      </w:r>
    </w:p>
    <w:p w:rsidR="00E23DD6" w:rsidRPr="0003262E" w:rsidRDefault="00E23DD6" w:rsidP="00E23DD6">
      <w:pPr>
        <w:spacing w:before="120" w:after="120"/>
        <w:ind w:left="1428"/>
        <w:rPr>
          <w:sz w:val="15"/>
          <w:szCs w:val="15"/>
          <w:lang w:val="de-CH"/>
        </w:rPr>
      </w:pPr>
      <w:r w:rsidRPr="0003262E">
        <w:rPr>
          <w:sz w:val="15"/>
          <w:szCs w:val="15"/>
          <w:lang w:val="de-CH"/>
        </w:rPr>
        <w:t xml:space="preserve">Das </w:t>
      </w:r>
      <w:proofErr w:type="spellStart"/>
      <w:r w:rsidRPr="0003262E">
        <w:rPr>
          <w:sz w:val="15"/>
          <w:szCs w:val="15"/>
          <w:lang w:val="de-CH"/>
        </w:rPr>
        <w:t>paulische</w:t>
      </w:r>
      <w:proofErr w:type="spellEnd"/>
      <w:r w:rsidRPr="0003262E">
        <w:rPr>
          <w:sz w:val="15"/>
          <w:szCs w:val="15"/>
          <w:lang w:val="de-CH"/>
        </w:rPr>
        <w:t xml:space="preserve"> Ausschlussprinzip kann man sich ein bisschen wie Schüler vorstellen, die sich einen Sitzplatz im Klassenzimmer suchen. Viele Schüler möchten so weit wie möglich vom Lehrer entfernt sitzen. Zum Leidwesen mancher Schüler können nicht alle auf dem Platz in der größten Entfernung von der Lehrkraft sitzen. Was wird ein Schüler/eine Schülerin tun, wenn er/sie das Klassenzimmer betritt und der beste Platz bereits besetzt ist?</w:t>
      </w:r>
    </w:p>
    <w:p w:rsidR="00E23DD6" w:rsidRPr="0003262E" w:rsidRDefault="00E23DD6" w:rsidP="00E23DD6">
      <w:pPr>
        <w:spacing w:before="120"/>
        <w:ind w:left="1428"/>
        <w:rPr>
          <w:sz w:val="15"/>
          <w:szCs w:val="15"/>
          <w:lang w:val="de-CH"/>
        </w:rPr>
      </w:pPr>
      <w:r w:rsidRPr="0003262E">
        <w:rPr>
          <w:sz w:val="15"/>
          <w:szCs w:val="15"/>
          <w:lang w:val="de-CH"/>
        </w:rPr>
        <w:t>…………………………………………………………………………………………………………………</w:t>
      </w:r>
    </w:p>
    <w:p w:rsidR="00E23DD6" w:rsidRPr="0003262E" w:rsidRDefault="00E23DD6" w:rsidP="00DC7B86">
      <w:pPr>
        <w:pStyle w:val="Textkrper"/>
        <w:ind w:left="1428"/>
        <w:rPr>
          <w:spacing w:val="0"/>
          <w:sz w:val="15"/>
          <w:szCs w:val="15"/>
          <w:lang w:val="de-CH"/>
        </w:rPr>
      </w:pPr>
      <w:r w:rsidRPr="0003262E">
        <w:rPr>
          <w:sz w:val="15"/>
          <w:szCs w:val="15"/>
          <w:lang w:val="de-CH"/>
        </w:rPr>
        <w:t>Jeder eintreffende Schüler muss sich mit dem am weitesten entfernten Platz zufrieden geben, der noch frei ist. Wenn mehr Plätze als Schüler vorhanden sind, wird der Raum bis zu einem gewissen Punkt von hinten aufgefüllt.</w:t>
      </w:r>
    </w:p>
    <w:p w:rsidR="00DC7B86" w:rsidRPr="0003262E" w:rsidRDefault="00E23DD6" w:rsidP="00E23DD6">
      <w:pPr>
        <w:pStyle w:val="Textkrper"/>
        <w:ind w:left="1071"/>
        <w:rPr>
          <w:spacing w:val="0"/>
          <w:lang w:val="de-CH"/>
        </w:rPr>
      </w:pPr>
      <w:r w:rsidRPr="0003262E">
        <w:rPr>
          <w:lang w:val="de-CH"/>
        </w:rPr>
        <w:t xml:space="preserve">Elektronen verhalten sich ähnlich. </w:t>
      </w:r>
      <w:r w:rsidRPr="0003262E">
        <w:rPr>
          <w:i/>
          <w:lang w:val="de-CH"/>
        </w:rPr>
        <w:t xml:space="preserve">Jedes Energieniveau bietet </w:t>
      </w:r>
      <w:r w:rsidRPr="0003262E">
        <w:rPr>
          <w:lang w:val="de-CH"/>
        </w:rPr>
        <w:t xml:space="preserve">eine bestimmte Anzahl von Plätzen, sogenannte </w:t>
      </w:r>
      <w:r w:rsidRPr="0003262E">
        <w:rPr>
          <w:i/>
          <w:lang w:val="de-CH"/>
        </w:rPr>
        <w:t>Zustände</w:t>
      </w:r>
      <w:r w:rsidRPr="0003262E">
        <w:rPr>
          <w:lang w:val="de-CH"/>
        </w:rPr>
        <w:t xml:space="preserve">, die die Elektronen einnehmen können. Wenn alle Plätze besetzt sind, muss ein Elektron in einen anderen, </w:t>
      </w:r>
      <w:r w:rsidRPr="0003262E">
        <w:rPr>
          <w:i/>
          <w:lang w:val="de-CH"/>
        </w:rPr>
        <w:t>gegebenenfalls höheren, Energiezustand</w:t>
      </w:r>
      <w:r w:rsidRPr="0003262E">
        <w:rPr>
          <w:lang w:val="de-CH"/>
        </w:rPr>
        <w:t xml:space="preserve"> eintreten. Das </w:t>
      </w:r>
      <w:r w:rsidRPr="0003262E">
        <w:rPr>
          <w:b/>
          <w:lang w:val="de-CH"/>
        </w:rPr>
        <w:t>Verbot für Elektronen, sich im selben Zustand aufzuhalten</w:t>
      </w:r>
      <w:r w:rsidRPr="0003262E">
        <w:rPr>
          <w:lang w:val="de-CH"/>
        </w:rPr>
        <w:t xml:space="preserve">, ist als </w:t>
      </w:r>
      <w:proofErr w:type="spellStart"/>
      <w:r w:rsidRPr="0003262E">
        <w:rPr>
          <w:b/>
          <w:lang w:val="de-CH"/>
        </w:rPr>
        <w:t>paulisches</w:t>
      </w:r>
      <w:proofErr w:type="spellEnd"/>
      <w:r w:rsidRPr="0003262E">
        <w:rPr>
          <w:b/>
          <w:lang w:val="de-CH"/>
        </w:rPr>
        <w:t xml:space="preserve"> Ausschlussprinzip</w:t>
      </w:r>
      <w:r w:rsidR="005F5714" w:rsidRPr="0003262E">
        <w:rPr>
          <w:rStyle w:val="Funotenzeichen"/>
          <w:lang w:val="de-CH"/>
        </w:rPr>
        <w:footnoteReference w:id="2"/>
      </w:r>
      <w:r w:rsidRPr="0003262E">
        <w:rPr>
          <w:lang w:val="de-CH"/>
        </w:rPr>
        <w:t xml:space="preserve"> bekannt. Wenn wir die verfügbaren Energiebänder betrachten, stellen wir fest, dass die Elektronen diese von den niedrigeren zu den höheren Energien auffüllen. Das untere Band umfasst die Zustände mit der niedrigsten Energie. Diese Zustände werden bevorzugt mit Elektronen befüllt (unter normalen Bedingungen). </w:t>
      </w:r>
    </w:p>
    <w:p w:rsidR="00E23DD6" w:rsidRPr="0003262E" w:rsidRDefault="00E23DD6" w:rsidP="00E23DD6">
      <w:pPr>
        <w:pStyle w:val="Textkrper"/>
        <w:ind w:left="1071"/>
        <w:rPr>
          <w:spacing w:val="0"/>
          <w:lang w:val="de-CH"/>
        </w:rPr>
      </w:pPr>
      <w:r w:rsidRPr="0003262E">
        <w:rPr>
          <w:lang w:val="de-CH"/>
        </w:rPr>
        <w:t xml:space="preserve">Wie Sie aus der Chemie wissen, sind die </w:t>
      </w:r>
      <w:r w:rsidRPr="0003262E">
        <w:rPr>
          <w:i/>
          <w:lang w:val="de-CH"/>
        </w:rPr>
        <w:t>äußersten</w:t>
      </w:r>
      <w:r w:rsidRPr="0003262E">
        <w:rPr>
          <w:lang w:val="de-CH"/>
        </w:rPr>
        <w:t xml:space="preserve"> Elektronen eines Elements für die chemische Bindung wichtig und werden als </w:t>
      </w:r>
      <w:r w:rsidRPr="0003262E">
        <w:rPr>
          <w:i/>
          <w:lang w:val="de-CH"/>
        </w:rPr>
        <w:t>Valenzelektronen</w:t>
      </w:r>
      <w:r w:rsidRPr="0003262E">
        <w:rPr>
          <w:lang w:val="de-CH"/>
        </w:rPr>
        <w:t xml:space="preserve"> bezeichnet. Valenzelektronen benachbarter Atome können miteinander interagieren und so ein </w:t>
      </w:r>
      <w:r w:rsidRPr="0003262E">
        <w:rPr>
          <w:lang w:val="de-CH"/>
        </w:rPr>
        <w:lastRenderedPageBreak/>
        <w:t>gemeinsames Niveau an Bindungsenergie bilden. Im nächsten Abschnitt befassen wir uns näher mit dem Phänomen der Feststoffe.</w:t>
      </w:r>
    </w:p>
    <w:p w:rsidR="00B44CE8" w:rsidRPr="0003262E" w:rsidRDefault="00B44CE8" w:rsidP="00C00631">
      <w:pPr>
        <w:rPr>
          <w:lang w:val="de-CH"/>
        </w:rPr>
      </w:pPr>
    </w:p>
    <w:p w:rsidR="00E23F4C" w:rsidRPr="0003262E" w:rsidRDefault="00151D1E" w:rsidP="00EF248C">
      <w:pPr>
        <w:pStyle w:val="berschrift2"/>
        <w:rPr>
          <w:lang w:val="de-CH"/>
        </w:rPr>
      </w:pPr>
      <w:bookmarkStart w:id="5" w:name="_Toc432863020"/>
      <w:r w:rsidRPr="0003262E">
        <w:rPr>
          <w:lang w:val="de-CH"/>
        </w:rPr>
        <w:t>Energieniveaus in Feststoffen: Bänder und Bandlücken</w:t>
      </w:r>
      <w:bookmarkEnd w:id="5"/>
    </w:p>
    <w:p w:rsidR="00D04EC8" w:rsidRPr="0003262E" w:rsidRDefault="00FC0F4B" w:rsidP="005A6CA7">
      <w:pPr>
        <w:spacing w:before="120" w:after="120"/>
        <w:ind w:left="1077"/>
        <w:rPr>
          <w:sz w:val="17"/>
          <w:szCs w:val="17"/>
          <w:lang w:val="de-CH"/>
        </w:rPr>
      </w:pPr>
      <w:r w:rsidRPr="00583E17">
        <w:rPr>
          <w:noProof/>
          <w:sz w:val="17"/>
          <w:szCs w:val="17"/>
          <w:lang w:val="de-CH" w:eastAsia="de-CH"/>
        </w:rPr>
        <w:drawing>
          <wp:anchor distT="0" distB="0" distL="114300" distR="114300" simplePos="0" relativeHeight="251636736" behindDoc="0" locked="0" layoutInCell="1" allowOverlap="1" wp14:anchorId="31FC360A" wp14:editId="33B1DB00">
            <wp:simplePos x="0" y="0"/>
            <wp:positionH relativeFrom="column">
              <wp:posOffset>690245</wp:posOffset>
            </wp:positionH>
            <wp:positionV relativeFrom="paragraph">
              <wp:posOffset>417830</wp:posOffset>
            </wp:positionV>
            <wp:extent cx="1152525" cy="1091565"/>
            <wp:effectExtent l="0" t="0" r="9525" b="0"/>
            <wp:wrapSquare wrapText="r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t_Crystal.png"/>
                    <pic:cNvPicPr/>
                  </pic:nvPicPr>
                  <pic:blipFill>
                    <a:blip r:embed="rId24">
                      <a:extLst>
                        <a:ext uri="{28A0092B-C50C-407E-A947-70E740481C1C}">
                          <a14:useLocalDpi xmlns:a14="http://schemas.microsoft.com/office/drawing/2010/main" val="0"/>
                        </a:ext>
                      </a:extLst>
                    </a:blip>
                    <a:stretch>
                      <a:fillRect/>
                    </a:stretch>
                  </pic:blipFill>
                  <pic:spPr>
                    <a:xfrm>
                      <a:off x="0" y="0"/>
                      <a:ext cx="1152525" cy="1091565"/>
                    </a:xfrm>
                    <a:prstGeom prst="rect">
                      <a:avLst/>
                    </a:prstGeom>
                  </pic:spPr>
                </pic:pic>
              </a:graphicData>
            </a:graphic>
            <wp14:sizeRelH relativeFrom="margin">
              <wp14:pctWidth>0</wp14:pctWidth>
            </wp14:sizeRelH>
            <wp14:sizeRelV relativeFrom="margin">
              <wp14:pctHeight>0</wp14:pctHeight>
            </wp14:sizeRelV>
          </wp:anchor>
        </w:drawing>
      </w:r>
      <w:r w:rsidR="00FF4E04" w:rsidRPr="0003262E">
        <w:rPr>
          <w:sz w:val="17"/>
          <w:szCs w:val="17"/>
          <w:lang w:val="de-CH"/>
        </w:rPr>
        <w:t xml:space="preserve">Wir wollen uns nun mit der Frage befassen, was mit den Energieniveaus geschieht, </w:t>
      </w:r>
      <w:r w:rsidR="00FF4E04" w:rsidRPr="0003262E">
        <w:rPr>
          <w:i/>
          <w:sz w:val="17"/>
          <w:szCs w:val="17"/>
          <w:lang w:val="de-CH"/>
        </w:rPr>
        <w:t>wenn viele Atome zusammen sind,</w:t>
      </w:r>
      <w:r w:rsidR="00162038" w:rsidRPr="0003262E">
        <w:rPr>
          <w:sz w:val="17"/>
          <w:szCs w:val="17"/>
          <w:lang w:val="de-CH"/>
        </w:rPr>
        <w:t xml:space="preserve"> wie dies in Feststoffen der Fall ist. Viele Feststoffe bestehen aus einer großen Zahl von Atomen, die in einem strukturierten Gitter angeordnet sind und so einen Kristall bilden. Welcher Kristall ist zum Beispiel hier abgebildet? </w:t>
      </w:r>
      <w:r w:rsidR="00162038" w:rsidRPr="0003262E">
        <w:rPr>
          <w:sz w:val="17"/>
          <w:szCs w:val="17"/>
          <w:lang w:val="de-CH"/>
        </w:rPr>
        <w:br/>
        <w:t>(Hinweis: Die blauen und grünen Atome stellen Na und Cl dar.)</w:t>
      </w:r>
      <w:r w:rsidR="00162038" w:rsidRPr="0003262E">
        <w:rPr>
          <w:sz w:val="17"/>
          <w:szCs w:val="17"/>
          <w:lang w:val="de-CH"/>
        </w:rPr>
        <w:br/>
        <w:t>…………………………………………………………………</w:t>
      </w:r>
    </w:p>
    <w:p w:rsidR="009C5631" w:rsidRPr="0003262E" w:rsidRDefault="009C5631" w:rsidP="005A6CA7">
      <w:pPr>
        <w:spacing w:after="120"/>
        <w:ind w:left="1077"/>
        <w:rPr>
          <w:sz w:val="17"/>
          <w:szCs w:val="17"/>
          <w:lang w:val="de-CH"/>
        </w:rPr>
      </w:pPr>
      <w:r w:rsidRPr="0003262E">
        <w:rPr>
          <w:i/>
          <w:sz w:val="14"/>
          <w:szCs w:val="14"/>
          <w:lang w:val="de-CH"/>
        </w:rPr>
        <w:t>Quelle: Public Domain Wikipedia</w:t>
      </w:r>
    </w:p>
    <w:p w:rsidR="00082B60" w:rsidRPr="0003262E" w:rsidRDefault="00FF7E1B" w:rsidP="009C5631">
      <w:pPr>
        <w:spacing w:after="120"/>
        <w:ind w:left="1077"/>
        <w:rPr>
          <w:sz w:val="17"/>
          <w:szCs w:val="17"/>
          <w:lang w:val="de-CH"/>
        </w:rPr>
      </w:pPr>
      <w:r w:rsidRPr="0003262E">
        <w:rPr>
          <w:sz w:val="17"/>
          <w:szCs w:val="17"/>
          <w:lang w:val="de-CH"/>
        </w:rPr>
        <w:t xml:space="preserve">Betrachten wir zunächst einen einfacheren Fall, bei dem sich nur 5 Atome in unmittelbarer Nähe zueinander befinden. </w:t>
      </w:r>
      <w:r w:rsidR="0076110E" w:rsidRPr="0003262E">
        <w:rPr>
          <w:sz w:val="17"/>
          <w:szCs w:val="17"/>
          <w:lang w:val="de-CH"/>
        </w:rPr>
        <w:t>Jedes der Atome besitzt seine eigenen Energieniveaus. Die Energieniveaus der einzelnen Elektronen</w:t>
      </w:r>
      <w:r w:rsidR="0076110E" w:rsidRPr="0003262E">
        <w:rPr>
          <w:i/>
          <w:sz w:val="17"/>
          <w:szCs w:val="17"/>
          <w:lang w:val="de-CH"/>
        </w:rPr>
        <w:t xml:space="preserve"> überschneiden sich mit denjenigen von Elektronen, die zu benachbarten Atomen gehören</w:t>
      </w:r>
      <w:r w:rsidR="0076110E" w:rsidRPr="0003262E">
        <w:rPr>
          <w:sz w:val="17"/>
          <w:szCs w:val="17"/>
          <w:lang w:val="de-CH"/>
        </w:rPr>
        <w:t xml:space="preserve">. Die Elektronen bilden eine neue gemeinsame Elektronenhülle. Laut dem </w:t>
      </w:r>
      <w:proofErr w:type="spellStart"/>
      <w:r w:rsidR="0076110E" w:rsidRPr="0003262E">
        <w:rPr>
          <w:sz w:val="17"/>
          <w:szCs w:val="17"/>
          <w:lang w:val="de-CH"/>
        </w:rPr>
        <w:t>paulischen</w:t>
      </w:r>
      <w:proofErr w:type="spellEnd"/>
      <w:r w:rsidR="0076110E" w:rsidRPr="0003262E">
        <w:rPr>
          <w:sz w:val="17"/>
          <w:szCs w:val="17"/>
          <w:lang w:val="de-CH"/>
        </w:rPr>
        <w:t xml:space="preserve"> Ausschlussprinzip</w:t>
      </w:r>
      <w:r w:rsidR="0076110E" w:rsidRPr="0003262E">
        <w:rPr>
          <w:i/>
          <w:sz w:val="17"/>
          <w:szCs w:val="17"/>
          <w:lang w:val="de-CH"/>
        </w:rPr>
        <w:t xml:space="preserve"> gestattet die Natur</w:t>
      </w:r>
      <w:r w:rsidR="0076110E" w:rsidRPr="0003262E">
        <w:rPr>
          <w:sz w:val="17"/>
          <w:szCs w:val="17"/>
          <w:lang w:val="de-CH"/>
        </w:rPr>
        <w:t xml:space="preserve"> </w:t>
      </w:r>
      <w:r w:rsidR="0076110E" w:rsidRPr="0003262E">
        <w:rPr>
          <w:i/>
          <w:sz w:val="17"/>
          <w:szCs w:val="17"/>
          <w:lang w:val="de-CH"/>
        </w:rPr>
        <w:t>nicht</w:t>
      </w:r>
      <w:r w:rsidR="00AF5E49" w:rsidRPr="0003262E">
        <w:rPr>
          <w:sz w:val="17"/>
          <w:szCs w:val="17"/>
          <w:lang w:val="de-CH"/>
        </w:rPr>
        <w:t>, dass sich Elektronen in einem Kristall</w:t>
      </w:r>
      <w:r w:rsidR="00AF5E49" w:rsidRPr="0003262E">
        <w:rPr>
          <w:i/>
          <w:sz w:val="17"/>
          <w:szCs w:val="17"/>
          <w:lang w:val="de-CH"/>
        </w:rPr>
        <w:t xml:space="preserve"> in genau demselben Zustand befinden</w:t>
      </w:r>
      <w:r w:rsidR="00443A49" w:rsidRPr="0003262E">
        <w:rPr>
          <w:sz w:val="17"/>
          <w:szCs w:val="17"/>
          <w:lang w:val="de-CH"/>
        </w:rPr>
        <w:t xml:space="preserve">. Die Folge davon ist, dass sich die </w:t>
      </w:r>
      <w:r w:rsidR="00D820E2" w:rsidRPr="0003262E">
        <w:rPr>
          <w:i/>
          <w:sz w:val="17"/>
          <w:szCs w:val="17"/>
          <w:lang w:val="de-CH"/>
        </w:rPr>
        <w:t>Energieniveaus von Atomen in einem Kristall</w:t>
      </w:r>
      <w:r w:rsidR="00CB4EB7" w:rsidRPr="0003262E">
        <w:rPr>
          <w:b/>
          <w:i/>
          <w:sz w:val="17"/>
          <w:szCs w:val="17"/>
          <w:lang w:val="de-CH"/>
        </w:rPr>
        <w:t xml:space="preserve"> verschieben</w:t>
      </w:r>
      <w:r w:rsidR="00CB4EB7" w:rsidRPr="0003262E">
        <w:rPr>
          <w:sz w:val="17"/>
          <w:szCs w:val="17"/>
          <w:lang w:val="de-CH"/>
        </w:rPr>
        <w:t>. Manche ein wenig nach oben und manche nach unten.</w:t>
      </w:r>
    </w:p>
    <w:p w:rsidR="00504FB7" w:rsidRPr="0003262E" w:rsidRDefault="00504FB7" w:rsidP="009C5631">
      <w:pPr>
        <w:spacing w:after="120"/>
        <w:ind w:left="1077"/>
        <w:rPr>
          <w:sz w:val="17"/>
          <w:szCs w:val="17"/>
          <w:lang w:val="de-CH"/>
        </w:rPr>
      </w:pPr>
      <w:r w:rsidRPr="0003262E">
        <w:rPr>
          <w:sz w:val="17"/>
          <w:szCs w:val="17"/>
          <w:lang w:val="de-CH"/>
        </w:rPr>
        <w:t xml:space="preserve">Aufgrund dieser Verschiebung steigen einige Energieniveaus an und andere sinken ab. Nach dem </w:t>
      </w:r>
      <w:proofErr w:type="spellStart"/>
      <w:r w:rsidRPr="0003262E">
        <w:rPr>
          <w:sz w:val="17"/>
          <w:szCs w:val="17"/>
          <w:lang w:val="de-CH"/>
        </w:rPr>
        <w:t>paulischen</w:t>
      </w:r>
      <w:proofErr w:type="spellEnd"/>
      <w:r w:rsidRPr="0003262E">
        <w:rPr>
          <w:sz w:val="17"/>
          <w:szCs w:val="17"/>
          <w:lang w:val="de-CH"/>
        </w:rPr>
        <w:t xml:space="preserve"> Prinzip werden zuerst die niedrigsten Zustände aufgefüllt, die möglich sind. Diese </w:t>
      </w:r>
      <w:r w:rsidRPr="0003262E">
        <w:rPr>
          <w:b/>
          <w:sz w:val="17"/>
          <w:szCs w:val="17"/>
          <w:lang w:val="de-CH"/>
        </w:rPr>
        <w:t>energiearmen Zustände</w:t>
      </w:r>
      <w:r w:rsidRPr="0003262E">
        <w:rPr>
          <w:sz w:val="17"/>
          <w:szCs w:val="17"/>
          <w:lang w:val="de-CH"/>
        </w:rPr>
        <w:t xml:space="preserve"> der Valenzelektronen sind miteinander verbunden und binden so die Atome im Feststoff. So entsteht die </w:t>
      </w:r>
      <w:r w:rsidRPr="0003262E">
        <w:rPr>
          <w:b/>
          <w:sz w:val="17"/>
          <w:szCs w:val="17"/>
          <w:lang w:val="de-CH"/>
        </w:rPr>
        <w:t>chemische Bindung</w:t>
      </w:r>
      <w:r w:rsidRPr="0003262E">
        <w:rPr>
          <w:rStyle w:val="Funotenzeichen"/>
          <w:sz w:val="17"/>
          <w:szCs w:val="17"/>
          <w:lang w:val="de-CH"/>
        </w:rPr>
        <w:footnoteReference w:id="3"/>
      </w:r>
      <w:r w:rsidRPr="0003262E">
        <w:rPr>
          <w:sz w:val="17"/>
          <w:szCs w:val="17"/>
          <w:lang w:val="de-CH"/>
        </w:rPr>
        <w:t>. Aus diesem Grund kann ein Feststoff überhaupt existieren!</w:t>
      </w:r>
    </w:p>
    <w:p w:rsidR="009C5631" w:rsidRPr="0003262E" w:rsidRDefault="00E27179" w:rsidP="001F780E">
      <w:pPr>
        <w:rPr>
          <w:sz w:val="17"/>
          <w:szCs w:val="17"/>
          <w:lang w:val="de-CH"/>
        </w:rPr>
      </w:pPr>
      <w:r w:rsidRPr="00583E17">
        <w:rPr>
          <w:noProof/>
          <w:lang w:val="de-CH" w:eastAsia="de-CH"/>
        </w:rPr>
        <w:drawing>
          <wp:anchor distT="0" distB="0" distL="114300" distR="114300" simplePos="0" relativeHeight="251693056" behindDoc="0" locked="0" layoutInCell="1" allowOverlap="1" wp14:anchorId="492B5FC6" wp14:editId="2006016E">
            <wp:simplePos x="0" y="0"/>
            <wp:positionH relativeFrom="column">
              <wp:posOffset>691515</wp:posOffset>
            </wp:positionH>
            <wp:positionV relativeFrom="paragraph">
              <wp:posOffset>255270</wp:posOffset>
            </wp:positionV>
            <wp:extent cx="3019425" cy="1181735"/>
            <wp:effectExtent l="0" t="0" r="952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y_solid_middle_step.png"/>
                    <pic:cNvPicPr/>
                  </pic:nvPicPr>
                  <pic:blipFill>
                    <a:blip r:embed="rId25">
                      <a:extLst>
                        <a:ext uri="{28A0092B-C50C-407E-A947-70E740481C1C}">
                          <a14:useLocalDpi xmlns:a14="http://schemas.microsoft.com/office/drawing/2010/main" val="0"/>
                        </a:ext>
                      </a:extLst>
                    </a:blip>
                    <a:stretch>
                      <a:fillRect/>
                    </a:stretch>
                  </pic:blipFill>
                  <pic:spPr>
                    <a:xfrm>
                      <a:off x="0" y="0"/>
                      <a:ext cx="3019425" cy="1181735"/>
                    </a:xfrm>
                    <a:prstGeom prst="rect">
                      <a:avLst/>
                    </a:prstGeom>
                  </pic:spPr>
                </pic:pic>
              </a:graphicData>
            </a:graphic>
            <wp14:sizeRelH relativeFrom="page">
              <wp14:pctWidth>0</wp14:pctWidth>
            </wp14:sizeRelH>
            <wp14:sizeRelV relativeFrom="page">
              <wp14:pctHeight>0</wp14:pctHeight>
            </wp14:sizeRelV>
          </wp:anchor>
        </w:drawing>
      </w:r>
      <w:r w:rsidR="00504FB7" w:rsidRPr="0003262E">
        <w:rPr>
          <w:sz w:val="17"/>
          <w:szCs w:val="17"/>
          <w:lang w:val="de-CH"/>
        </w:rPr>
        <w:t xml:space="preserve">Bei einer sehr großen Anzahl von Atomen bilden die verschobenen Energieniveaus darüber hinaus eine </w:t>
      </w:r>
      <w:r w:rsidR="00082B60" w:rsidRPr="0003262E">
        <w:rPr>
          <w:i/>
          <w:sz w:val="17"/>
          <w:szCs w:val="17"/>
          <w:lang w:val="de-CH"/>
        </w:rPr>
        <w:t>dicht gepackte Gruppe von möglichen energetischen Zuständen</w:t>
      </w:r>
      <w:r w:rsidR="00082B60" w:rsidRPr="0003262E">
        <w:rPr>
          <w:sz w:val="17"/>
          <w:szCs w:val="17"/>
          <w:lang w:val="de-CH"/>
        </w:rPr>
        <w:t xml:space="preserve"> (das rote und blaue Band in der Abbildung rechts). Die Energieniveaus der einzelnen Atome können dann nicht mehr unterschieden werden: Sie stellen ein </w:t>
      </w:r>
      <w:r w:rsidR="00F20371" w:rsidRPr="0003262E">
        <w:rPr>
          <w:b/>
          <w:sz w:val="17"/>
          <w:szCs w:val="17"/>
          <w:lang w:val="de-CH"/>
        </w:rPr>
        <w:t>Energieband</w:t>
      </w:r>
      <w:r w:rsidR="00504FB7" w:rsidRPr="0003262E">
        <w:rPr>
          <w:sz w:val="17"/>
          <w:szCs w:val="17"/>
          <w:lang w:val="de-CH"/>
        </w:rPr>
        <w:t xml:space="preserve"> dar</w:t>
      </w:r>
      <w:proofErr w:type="gramStart"/>
      <w:r w:rsidR="00504FB7" w:rsidRPr="0003262E">
        <w:rPr>
          <w:sz w:val="17"/>
          <w:szCs w:val="17"/>
          <w:lang w:val="de-CH"/>
        </w:rPr>
        <w:t>.</w:t>
      </w:r>
      <w:r w:rsidR="00F20371" w:rsidRPr="0003262E">
        <w:rPr>
          <w:sz w:val="17"/>
          <w:szCs w:val="17"/>
          <w:lang w:val="de-CH"/>
        </w:rPr>
        <w:t>.</w:t>
      </w:r>
      <w:proofErr w:type="gramEnd"/>
      <w:r w:rsidR="00B51BBD" w:rsidRPr="0003262E">
        <w:rPr>
          <w:sz w:val="17"/>
          <w:szCs w:val="17"/>
          <w:lang w:val="de-CH"/>
        </w:rPr>
        <w:t xml:space="preserve"> </w:t>
      </w:r>
    </w:p>
    <w:p w:rsidR="009C5631" w:rsidRPr="0003262E" w:rsidRDefault="009C5631" w:rsidP="009C5631">
      <w:pPr>
        <w:jc w:val="right"/>
        <w:rPr>
          <w:sz w:val="15"/>
          <w:szCs w:val="15"/>
          <w:lang w:val="de-CH"/>
        </w:rPr>
      </w:pPr>
      <w:r w:rsidRPr="0003262E">
        <w:rPr>
          <w:sz w:val="15"/>
          <w:szCs w:val="15"/>
          <w:lang w:val="de-CH"/>
        </w:rPr>
        <w:t>Quelle der Abbildung: www.allaboutcircuits.com</w:t>
      </w:r>
    </w:p>
    <w:p w:rsidR="0076110E" w:rsidRPr="0003262E" w:rsidRDefault="00B51BBD" w:rsidP="009C5631">
      <w:pPr>
        <w:spacing w:after="60"/>
        <w:ind w:left="1077"/>
        <w:rPr>
          <w:sz w:val="17"/>
          <w:szCs w:val="17"/>
          <w:lang w:val="de-CH"/>
        </w:rPr>
      </w:pPr>
      <w:r w:rsidRPr="0003262E">
        <w:rPr>
          <w:sz w:val="17"/>
          <w:szCs w:val="17"/>
          <w:lang w:val="de-CH"/>
        </w:rPr>
        <w:t>Heißt dies nun, dass die Elektronen im</w:t>
      </w:r>
      <w:r w:rsidR="0003262E">
        <w:rPr>
          <w:sz w:val="17"/>
          <w:szCs w:val="17"/>
          <w:lang w:val="de-CH"/>
        </w:rPr>
        <w:t xml:space="preserve"> Kristall andere</w:t>
      </w:r>
      <w:r w:rsidRPr="0003262E">
        <w:rPr>
          <w:sz w:val="17"/>
          <w:szCs w:val="17"/>
          <w:lang w:val="de-CH"/>
        </w:rPr>
        <w:t xml:space="preserve"> Energiezustände</w:t>
      </w:r>
      <w:r w:rsidR="0003262E">
        <w:rPr>
          <w:sz w:val="17"/>
          <w:szCs w:val="17"/>
          <w:lang w:val="de-CH"/>
        </w:rPr>
        <w:t xml:space="preserve"> als die Atome</w:t>
      </w:r>
      <w:r w:rsidRPr="0003262E">
        <w:rPr>
          <w:sz w:val="17"/>
          <w:szCs w:val="17"/>
          <w:lang w:val="de-CH"/>
        </w:rPr>
        <w:t xml:space="preserve"> annehmen dürfen? Wie</w:t>
      </w:r>
      <w:r w:rsidR="0003262E">
        <w:rPr>
          <w:sz w:val="17"/>
          <w:szCs w:val="17"/>
          <w:lang w:val="de-CH"/>
        </w:rPr>
        <w:t xml:space="preserve"> geht das</w:t>
      </w:r>
      <w:r w:rsidRPr="0003262E">
        <w:rPr>
          <w:sz w:val="17"/>
          <w:szCs w:val="17"/>
          <w:lang w:val="de-CH"/>
        </w:rPr>
        <w:t>?</w:t>
      </w:r>
    </w:p>
    <w:p w:rsidR="00B51BBD" w:rsidRPr="0003262E" w:rsidRDefault="00B51BBD" w:rsidP="00B51BBD">
      <w:pPr>
        <w:spacing w:before="120"/>
        <w:ind w:left="1077"/>
        <w:rPr>
          <w:sz w:val="17"/>
          <w:szCs w:val="17"/>
          <w:lang w:val="de-CH"/>
        </w:rPr>
      </w:pPr>
      <w:r w:rsidRPr="0003262E">
        <w:rPr>
          <w:sz w:val="17"/>
          <w:szCs w:val="17"/>
          <w:lang w:val="de-CH"/>
        </w:rPr>
        <w:t>…………………………………………………………………………………………………………………………</w:t>
      </w:r>
    </w:p>
    <w:p w:rsidR="00443A49" w:rsidRPr="0003262E" w:rsidRDefault="00CD38F0" w:rsidP="009C5631">
      <w:pPr>
        <w:spacing w:after="120"/>
        <w:ind w:left="1077"/>
        <w:rPr>
          <w:sz w:val="17"/>
          <w:szCs w:val="17"/>
          <w:lang w:val="de-CH"/>
        </w:rPr>
      </w:pPr>
      <w:r w:rsidRPr="0003262E">
        <w:rPr>
          <w:sz w:val="17"/>
          <w:szCs w:val="17"/>
          <w:lang w:val="de-CH"/>
        </w:rPr>
        <w:lastRenderedPageBreak/>
        <w:t xml:space="preserve">Außerdem kommt es im Kristall zu Wiederholungen, zu einer fortlaufenden Anordnung der Atome: ein Kristall ist </w:t>
      </w:r>
      <w:r w:rsidR="0076110E" w:rsidRPr="0003262E">
        <w:rPr>
          <w:i/>
          <w:sz w:val="17"/>
          <w:szCs w:val="17"/>
          <w:lang w:val="de-CH"/>
        </w:rPr>
        <w:t>periodisch</w:t>
      </w:r>
      <w:r w:rsidR="0076110E" w:rsidRPr="0003262E">
        <w:rPr>
          <w:sz w:val="17"/>
          <w:szCs w:val="17"/>
          <w:lang w:val="de-CH"/>
        </w:rPr>
        <w:t xml:space="preserve">. Die Elektronen sind Teil eines periodischen Potenzials der </w:t>
      </w:r>
      <w:proofErr w:type="gramStart"/>
      <w:r w:rsidR="0076110E" w:rsidRPr="0003262E">
        <w:rPr>
          <w:sz w:val="17"/>
          <w:szCs w:val="17"/>
          <w:lang w:val="de-CH"/>
        </w:rPr>
        <w:t>Gitteratome</w:t>
      </w:r>
      <w:r w:rsidRPr="0003262E">
        <w:rPr>
          <w:lang w:val="de-CH"/>
        </w:rPr>
        <w:t xml:space="preserve"> </w:t>
      </w:r>
      <w:r w:rsidRPr="0003262E">
        <w:rPr>
          <w:sz w:val="17"/>
          <w:szCs w:val="17"/>
          <w:lang w:val="de-CH"/>
        </w:rPr>
        <w:t>.</w:t>
      </w:r>
      <w:proofErr w:type="gramEnd"/>
      <w:r w:rsidRPr="0003262E">
        <w:rPr>
          <w:sz w:val="17"/>
          <w:szCs w:val="17"/>
          <w:lang w:val="de-CH"/>
        </w:rPr>
        <w:t xml:space="preserve"> Dies wirkt sich so auf die Energieniveaus aus, dass sich einige gegenseitig aufheben. Als Folge davon kann eine </w:t>
      </w:r>
      <w:r w:rsidR="00F20371" w:rsidRPr="0003262E">
        <w:rPr>
          <w:b/>
          <w:sz w:val="17"/>
          <w:szCs w:val="17"/>
          <w:lang w:val="de-CH"/>
        </w:rPr>
        <w:t>Bandlücke</w:t>
      </w:r>
      <w:r w:rsidR="00F20371" w:rsidRPr="0003262E">
        <w:rPr>
          <w:sz w:val="17"/>
          <w:szCs w:val="17"/>
          <w:lang w:val="de-CH"/>
        </w:rPr>
        <w:t xml:space="preserve"> entstehen. Das bedeutet, dass die </w:t>
      </w:r>
      <w:r w:rsidR="00443A49" w:rsidRPr="0003262E">
        <w:rPr>
          <w:i/>
          <w:sz w:val="17"/>
          <w:szCs w:val="17"/>
          <w:lang w:val="de-CH"/>
        </w:rPr>
        <w:t>Energieniveaus in Bändern zusammengefasst werden</w:t>
      </w:r>
      <w:r w:rsidRPr="0003262E">
        <w:rPr>
          <w:sz w:val="17"/>
          <w:szCs w:val="17"/>
          <w:lang w:val="de-CH"/>
        </w:rPr>
        <w:t xml:space="preserve"> und </w:t>
      </w:r>
      <w:r w:rsidR="00443A49" w:rsidRPr="0003262E">
        <w:rPr>
          <w:i/>
          <w:sz w:val="17"/>
          <w:szCs w:val="17"/>
          <w:lang w:val="de-CH"/>
        </w:rPr>
        <w:t xml:space="preserve">durch </w:t>
      </w:r>
      <w:r w:rsidR="00443A49" w:rsidRPr="0003262E">
        <w:rPr>
          <w:b/>
          <w:i/>
          <w:sz w:val="17"/>
          <w:szCs w:val="17"/>
          <w:lang w:val="de-CH"/>
        </w:rPr>
        <w:t>Energiebandlücken</w:t>
      </w:r>
      <w:r w:rsidRPr="0003262E">
        <w:rPr>
          <w:sz w:val="17"/>
          <w:szCs w:val="17"/>
          <w:lang w:val="de-CH"/>
        </w:rPr>
        <w:t xml:space="preserve"> mehr oder weniger voneinander getrennt sind</w:t>
      </w:r>
      <w:proofErr w:type="gramStart"/>
      <w:r w:rsidRPr="0003262E">
        <w:rPr>
          <w:sz w:val="17"/>
          <w:szCs w:val="17"/>
          <w:lang w:val="de-CH"/>
        </w:rPr>
        <w:t>.</w:t>
      </w:r>
      <w:r w:rsidR="00443A49" w:rsidRPr="0003262E">
        <w:rPr>
          <w:sz w:val="17"/>
          <w:szCs w:val="17"/>
          <w:lang w:val="de-CH"/>
        </w:rPr>
        <w:t>.</w:t>
      </w:r>
      <w:proofErr w:type="gramEnd"/>
    </w:p>
    <w:p w:rsidR="00162038" w:rsidRPr="0003262E" w:rsidRDefault="00443A49" w:rsidP="009C5631">
      <w:pPr>
        <w:spacing w:after="120"/>
        <w:ind w:left="1077"/>
        <w:rPr>
          <w:sz w:val="17"/>
          <w:szCs w:val="17"/>
          <w:lang w:val="de-CH"/>
        </w:rPr>
      </w:pPr>
      <w:r w:rsidRPr="0003262E">
        <w:rPr>
          <w:sz w:val="17"/>
          <w:szCs w:val="17"/>
          <w:lang w:val="de-CH"/>
        </w:rPr>
        <w:t xml:space="preserve">Es entstehen so Bereiche mit Energie (roter und blauer Bereich in der Abbildung) und dazwischen eine Lücke ohne Energien. Die Bandlücke ist für das elektrische Verhalten von Feststoffen von entscheidender Bedeutung. </w:t>
      </w:r>
    </w:p>
    <w:p w:rsidR="00D04EC8" w:rsidRPr="0003262E" w:rsidRDefault="00162038" w:rsidP="00D04EC8">
      <w:pPr>
        <w:rPr>
          <w:sz w:val="17"/>
          <w:szCs w:val="17"/>
          <w:lang w:val="de-CH"/>
        </w:rPr>
      </w:pPr>
      <w:r w:rsidRPr="0003262E">
        <w:rPr>
          <w:sz w:val="17"/>
          <w:szCs w:val="17"/>
          <w:lang w:val="de-CH"/>
        </w:rPr>
        <w:t xml:space="preserve">In der zweiten Hälfte des 20. Jahrhunderts fand man heraus, dass über die Manipulation dieser Bandlücken nicht-mechanische elektrische Schalter und „Ventile“ hergestellt werden können. Im Folgenden werden wir ausführen, wie dies im technologischen Bereich genutzt werden kann. </w:t>
      </w:r>
    </w:p>
    <w:p w:rsidR="00CB3826" w:rsidRPr="0003262E" w:rsidRDefault="00EE1D98" w:rsidP="00EF248C">
      <w:pPr>
        <w:pStyle w:val="berschrift2"/>
        <w:rPr>
          <w:lang w:val="de-CH"/>
        </w:rPr>
      </w:pPr>
      <w:bookmarkStart w:id="6" w:name="_Toc432863021"/>
      <w:r w:rsidRPr="0003262E">
        <w:rPr>
          <w:lang w:val="de-CH"/>
        </w:rPr>
        <w:t>Leiter, Isolatoren und Halbleiter</w:t>
      </w:r>
      <w:bookmarkEnd w:id="6"/>
    </w:p>
    <w:p w:rsidR="00C156C2" w:rsidRPr="0003262E" w:rsidRDefault="00C156C2" w:rsidP="009C5631">
      <w:pPr>
        <w:pStyle w:val="Textkrper"/>
        <w:spacing w:after="120"/>
        <w:ind w:left="1072"/>
        <w:rPr>
          <w:lang w:val="de-CH"/>
        </w:rPr>
      </w:pPr>
      <w:r w:rsidRPr="0003262E">
        <w:rPr>
          <w:lang w:val="de-CH"/>
        </w:rPr>
        <w:t xml:space="preserve">Angesichts dieser Bandlücke können wir auch verstehen, warum einige Materialien Elektrizität leiten und andere nicht. </w:t>
      </w:r>
    </w:p>
    <w:p w:rsidR="008C72F0" w:rsidRPr="0003262E" w:rsidRDefault="00C156C2" w:rsidP="00AD336D">
      <w:pPr>
        <w:pStyle w:val="Textkrper"/>
        <w:spacing w:after="120"/>
        <w:ind w:left="1071"/>
        <w:rPr>
          <w:lang w:val="de-CH"/>
        </w:rPr>
      </w:pPr>
      <w:r w:rsidRPr="0003262E">
        <w:rPr>
          <w:lang w:val="de-CH"/>
        </w:rPr>
        <w:t xml:space="preserve">Es ist offensichtlich, dass Energie benötigt wird, damit ein Elektron vom niedrigeren </w:t>
      </w:r>
      <w:r w:rsidR="00415305" w:rsidRPr="0003262E">
        <w:rPr>
          <w:b/>
          <w:lang w:val="de-CH"/>
        </w:rPr>
        <w:t>Valenzband</w:t>
      </w:r>
      <w:r w:rsidRPr="0003262E">
        <w:rPr>
          <w:lang w:val="de-CH"/>
        </w:rPr>
        <w:t xml:space="preserve"> zum Band darüber, dem sogenannten </w:t>
      </w:r>
      <w:r w:rsidR="00415305" w:rsidRPr="0003262E">
        <w:rPr>
          <w:b/>
          <w:lang w:val="de-CH"/>
        </w:rPr>
        <w:t>Leitungsband</w:t>
      </w:r>
      <w:r w:rsidRPr="0003262E">
        <w:rPr>
          <w:lang w:val="de-CH"/>
        </w:rPr>
        <w:t xml:space="preserve">, gelangen kann. In diesem Band mit höherer Energie sind die Elektronen </w:t>
      </w:r>
      <w:r w:rsidR="00415305" w:rsidRPr="0003262E">
        <w:rPr>
          <w:i/>
          <w:lang w:val="de-CH"/>
        </w:rPr>
        <w:t>nicht mehr an ein Atom gebunden</w:t>
      </w:r>
      <w:r w:rsidRPr="0003262E">
        <w:rPr>
          <w:lang w:val="de-CH"/>
        </w:rPr>
        <w:t xml:space="preserve">, sondern mehr oder weniger über das Kristall </w:t>
      </w:r>
      <w:r w:rsidR="00415305" w:rsidRPr="0003262E">
        <w:rPr>
          <w:i/>
          <w:lang w:val="de-CH"/>
        </w:rPr>
        <w:t>verteilt</w:t>
      </w:r>
      <w:r w:rsidRPr="0003262E">
        <w:rPr>
          <w:lang w:val="de-CH"/>
        </w:rPr>
        <w:t xml:space="preserve">. Sie können sich im Gitter bewegen und bewirken elektrische </w:t>
      </w:r>
      <w:r w:rsidR="00C241FF" w:rsidRPr="0003262E">
        <w:rPr>
          <w:b/>
          <w:lang w:val="de-CH"/>
        </w:rPr>
        <w:t>Leitfähigkeit</w:t>
      </w:r>
      <w:proofErr w:type="gramStart"/>
      <w:r w:rsidRPr="0003262E">
        <w:rPr>
          <w:lang w:val="de-CH"/>
        </w:rPr>
        <w:t>.</w:t>
      </w:r>
      <w:r w:rsidR="00C241FF" w:rsidRPr="0003262E">
        <w:rPr>
          <w:lang w:val="de-CH"/>
        </w:rPr>
        <w:t>.</w:t>
      </w:r>
      <w:proofErr w:type="gramEnd"/>
    </w:p>
    <w:p w:rsidR="00CC2641" w:rsidRPr="0003262E" w:rsidRDefault="001E2685" w:rsidP="00CC2641">
      <w:pPr>
        <w:spacing w:before="120"/>
        <w:ind w:left="1077"/>
        <w:rPr>
          <w:lang w:val="de-CH"/>
        </w:rPr>
      </w:pPr>
      <w:r w:rsidRPr="0003262E">
        <w:rPr>
          <w:sz w:val="17"/>
          <w:szCs w:val="17"/>
          <w:lang w:val="de-CH"/>
        </w:rPr>
        <w:t>Auf welche Weise können Elektronen Energie erhalten und in einen höheren energetischen Zustand versetzt werden?</w:t>
      </w:r>
      <w:r w:rsidRPr="0003262E">
        <w:rPr>
          <w:sz w:val="17"/>
          <w:szCs w:val="17"/>
          <w:lang w:val="de-CH"/>
        </w:rPr>
        <w:br/>
      </w:r>
      <w:r w:rsidR="00CC2641" w:rsidRPr="0003262E">
        <w:rPr>
          <w:lang w:val="de-CH"/>
        </w:rPr>
        <w:t>…………………………………………………………………………………………………………………………</w:t>
      </w:r>
    </w:p>
    <w:p w:rsidR="006E554A" w:rsidRPr="0003262E" w:rsidRDefault="00415305" w:rsidP="00AD336D">
      <w:pPr>
        <w:pStyle w:val="Textkrper"/>
        <w:spacing w:after="120"/>
        <w:ind w:left="1071"/>
        <w:rPr>
          <w:lang w:val="de-CH"/>
        </w:rPr>
      </w:pPr>
      <w:r w:rsidRPr="0003262E">
        <w:rPr>
          <w:lang w:val="de-CH"/>
        </w:rPr>
        <w:t xml:space="preserve">Wenn diese Zustandsänderung (einfach durch Richten einer Lichtquelle auf das Material) aufgrund einer Energieaufnahme </w:t>
      </w:r>
      <w:r w:rsidRPr="0003262E">
        <w:rPr>
          <w:i/>
          <w:lang w:val="de-CH"/>
        </w:rPr>
        <w:t>in Form von Licht erfolgt</w:t>
      </w:r>
      <w:r w:rsidRPr="0003262E">
        <w:rPr>
          <w:lang w:val="de-CH"/>
        </w:rPr>
        <w:t xml:space="preserve">, bezeichnet man den Vorgang als </w:t>
      </w:r>
      <w:r w:rsidR="007C58EC" w:rsidRPr="0003262E">
        <w:rPr>
          <w:b/>
          <w:lang w:val="de-CH"/>
        </w:rPr>
        <w:t>inneren photoelektrischen Effekt</w:t>
      </w:r>
      <w:r w:rsidRPr="0003262E">
        <w:rPr>
          <w:lang w:val="de-CH"/>
        </w:rPr>
        <w:t xml:space="preserve">. Dieser Effekt wird in </w:t>
      </w:r>
      <w:r w:rsidR="006D7F63" w:rsidRPr="0003262E">
        <w:rPr>
          <w:b/>
          <w:lang w:val="de-CH"/>
        </w:rPr>
        <w:t>Fotodioden</w:t>
      </w:r>
      <w:r w:rsidRPr="0003262E">
        <w:rPr>
          <w:lang w:val="de-CH"/>
        </w:rPr>
        <w:t xml:space="preserve"> und in </w:t>
      </w:r>
      <w:r w:rsidR="006D7F63" w:rsidRPr="0003262E">
        <w:rPr>
          <w:b/>
          <w:lang w:val="de-CH"/>
        </w:rPr>
        <w:t>Sonnenkollektoren</w:t>
      </w:r>
      <w:r w:rsidRPr="0003262E">
        <w:rPr>
          <w:lang w:val="de-CH"/>
        </w:rPr>
        <w:t xml:space="preserve"> genutzt</w:t>
      </w:r>
      <w:proofErr w:type="gramStart"/>
      <w:r w:rsidRPr="0003262E">
        <w:rPr>
          <w:lang w:val="de-CH"/>
        </w:rPr>
        <w:t>.</w:t>
      </w:r>
      <w:r w:rsidR="006D7F63" w:rsidRPr="0003262E">
        <w:rPr>
          <w:lang w:val="de-CH"/>
        </w:rPr>
        <w:t>.</w:t>
      </w:r>
      <w:proofErr w:type="gramEnd"/>
    </w:p>
    <w:p w:rsidR="00CC2641" w:rsidRPr="0003262E" w:rsidRDefault="005B64FD" w:rsidP="00AD336D">
      <w:pPr>
        <w:spacing w:before="120" w:after="120"/>
        <w:ind w:left="1428"/>
        <w:rPr>
          <w:spacing w:val="10"/>
          <w:sz w:val="17"/>
          <w:szCs w:val="17"/>
          <w:lang w:val="de-CH"/>
        </w:rPr>
      </w:pPr>
      <w:r w:rsidRPr="0003262E">
        <w:rPr>
          <w:sz w:val="17"/>
          <w:szCs w:val="17"/>
          <w:lang w:val="de-CH"/>
        </w:rPr>
        <w:t>Welche Menge an Lichtenergie ist nötig, um ein Elektron aus dem Valenzband in das Leitungsband zu versetzen?</w:t>
      </w:r>
      <w:r w:rsidRPr="0003262E">
        <w:rPr>
          <w:sz w:val="17"/>
          <w:szCs w:val="17"/>
          <w:lang w:val="de-CH"/>
        </w:rPr>
        <w:br/>
        <w:t>…………………………………………………………………………………………………………………………</w:t>
      </w:r>
    </w:p>
    <w:p w:rsidR="005B7CFA" w:rsidRPr="0003262E" w:rsidRDefault="00F9532A" w:rsidP="00AD336D">
      <w:pPr>
        <w:pStyle w:val="Textkrper"/>
        <w:spacing w:after="120"/>
        <w:ind w:left="1071"/>
        <w:rPr>
          <w:lang w:val="de-CH"/>
        </w:rPr>
      </w:pPr>
      <w:r w:rsidRPr="0003262E">
        <w:rPr>
          <w:lang w:val="de-CH"/>
        </w:rPr>
        <w:t xml:space="preserve">Das Licht muss ausreichend Energie abgeben, damit das Elektron die </w:t>
      </w:r>
      <w:r w:rsidR="00F751C2" w:rsidRPr="0003262E">
        <w:rPr>
          <w:i/>
          <w:lang w:val="de-CH"/>
        </w:rPr>
        <w:t>messbare</w:t>
      </w:r>
      <w:r w:rsidRPr="0003262E">
        <w:rPr>
          <w:lang w:val="de-CH"/>
        </w:rPr>
        <w:t xml:space="preserve"> Energielücke überwinden kann. Je kleiner die Bandlücke ist, desto einfacher ist es für die Elektronen, in das Leitungsband zu gelangen.</w:t>
      </w:r>
    </w:p>
    <w:p w:rsidR="00A56301" w:rsidRPr="0003262E" w:rsidRDefault="00A56301" w:rsidP="006D370D">
      <w:pPr>
        <w:pStyle w:val="Textkrper"/>
        <w:spacing w:after="120"/>
        <w:ind w:left="1428"/>
        <w:rPr>
          <w:lang w:val="de-CH"/>
        </w:rPr>
      </w:pPr>
      <w:r w:rsidRPr="0003262E">
        <w:rPr>
          <w:lang w:val="de-CH"/>
        </w:rPr>
        <w:t xml:space="preserve">Wie Sie wissen, leiten manche Materialien den elektrischen Strom besser als andere. Welche Materialien sind gute elektrische Leiter? </w:t>
      </w:r>
    </w:p>
    <w:p w:rsidR="00A56301" w:rsidRPr="0003262E" w:rsidRDefault="00A56301" w:rsidP="00AD336D">
      <w:pPr>
        <w:spacing w:before="120" w:after="120"/>
        <w:ind w:left="1524"/>
        <w:rPr>
          <w:spacing w:val="10"/>
          <w:sz w:val="17"/>
          <w:szCs w:val="17"/>
          <w:lang w:val="de-CH"/>
        </w:rPr>
      </w:pPr>
      <w:r w:rsidRPr="0003262E">
        <w:rPr>
          <w:sz w:val="17"/>
          <w:szCs w:val="17"/>
          <w:lang w:val="de-CH"/>
        </w:rPr>
        <w:t>……………………………………………………………………………………………………………………</w:t>
      </w:r>
    </w:p>
    <w:p w:rsidR="00A56301" w:rsidRPr="0003262E" w:rsidRDefault="00A56301" w:rsidP="006D370D">
      <w:pPr>
        <w:pStyle w:val="Textkrper"/>
        <w:spacing w:after="60"/>
        <w:ind w:left="1428"/>
        <w:rPr>
          <w:lang w:val="de-CH"/>
        </w:rPr>
      </w:pPr>
      <w:r w:rsidRPr="0003262E">
        <w:rPr>
          <w:lang w:val="de-CH"/>
        </w:rPr>
        <w:t>Welche Materialien sind schlechte elektrische Leiter?</w:t>
      </w:r>
    </w:p>
    <w:p w:rsidR="00A56301" w:rsidRPr="0003262E" w:rsidRDefault="00A56301" w:rsidP="00AD336D">
      <w:pPr>
        <w:spacing w:before="120" w:after="120"/>
        <w:ind w:left="1524"/>
        <w:rPr>
          <w:spacing w:val="10"/>
          <w:sz w:val="17"/>
          <w:szCs w:val="17"/>
          <w:lang w:val="de-CH"/>
        </w:rPr>
      </w:pPr>
      <w:r w:rsidRPr="0003262E">
        <w:rPr>
          <w:sz w:val="17"/>
          <w:szCs w:val="17"/>
          <w:lang w:val="de-CH"/>
        </w:rPr>
        <w:t>……………………………………………………………………………………………………………………</w:t>
      </w:r>
    </w:p>
    <w:p w:rsidR="00A56301" w:rsidRPr="0003262E" w:rsidRDefault="00A56301" w:rsidP="00AD336D">
      <w:pPr>
        <w:pStyle w:val="Textkrper"/>
        <w:spacing w:after="120"/>
        <w:ind w:left="1071"/>
        <w:rPr>
          <w:b/>
          <w:lang w:val="de-CH"/>
        </w:rPr>
      </w:pPr>
      <w:r w:rsidRPr="0003262E">
        <w:rPr>
          <w:b/>
          <w:lang w:val="de-CH"/>
        </w:rPr>
        <w:t xml:space="preserve">Lässt sich die elektrische Leitfähigkeit von Materialien mit dem Quantenmodell der Bandlücke erklären? </w:t>
      </w:r>
    </w:p>
    <w:p w:rsidR="00A56301" w:rsidRPr="0003262E" w:rsidRDefault="006F09C4" w:rsidP="005A1B07">
      <w:pPr>
        <w:spacing w:before="120" w:after="120"/>
        <w:ind w:left="1298"/>
        <w:rPr>
          <w:spacing w:val="10"/>
          <w:sz w:val="17"/>
          <w:szCs w:val="17"/>
          <w:lang w:val="de-CH"/>
        </w:rPr>
      </w:pPr>
      <w:r w:rsidRPr="0003262E">
        <w:rPr>
          <w:sz w:val="17"/>
          <w:szCs w:val="17"/>
          <w:lang w:val="de-CH"/>
        </w:rPr>
        <w:t xml:space="preserve">Der Unterschied zwischen einem Leiter und einem Isolator ist exakt auf die </w:t>
      </w:r>
      <w:r w:rsidRPr="0003262E">
        <w:rPr>
          <w:i/>
          <w:sz w:val="17"/>
          <w:szCs w:val="17"/>
          <w:lang w:val="de-CH"/>
        </w:rPr>
        <w:t>Größe</w:t>
      </w:r>
      <w:r w:rsidRPr="0003262E">
        <w:rPr>
          <w:sz w:val="17"/>
          <w:szCs w:val="17"/>
          <w:lang w:val="de-CH"/>
        </w:rPr>
        <w:t xml:space="preserve"> der Bandlücke zurückzuführen. Glauben Sie, dass Isolatoren oder Leiter eine größere Bandlücke aufweisen? ……………………………………………………………………………………………………………………</w:t>
      </w:r>
    </w:p>
    <w:p w:rsidR="00AC2BFA" w:rsidRPr="0003262E" w:rsidRDefault="008E1FC6" w:rsidP="005A1B07">
      <w:pPr>
        <w:pStyle w:val="Textkrper"/>
        <w:spacing w:after="120"/>
        <w:ind w:left="1297"/>
        <w:rPr>
          <w:lang w:val="de-CH"/>
        </w:rPr>
      </w:pPr>
      <w:r w:rsidRPr="0003262E">
        <w:rPr>
          <w:b/>
          <w:lang w:val="de-CH"/>
        </w:rPr>
        <w:t>Metalle</w:t>
      </w:r>
      <w:r w:rsidRPr="0003262E">
        <w:rPr>
          <w:lang w:val="de-CH"/>
        </w:rPr>
        <w:t xml:space="preserve"> besitzen überhaupt keine Bandlücke, wodurch Elektronen einfach aus dem Valenzband in das Leitungsband gelangen können. Deshalb können sich Elektronen in </w:t>
      </w:r>
      <w:r w:rsidRPr="0003262E">
        <w:rPr>
          <w:lang w:val="de-CH"/>
        </w:rPr>
        <w:lastRenderedPageBreak/>
        <w:t xml:space="preserve">Metallen leicht bewegen. </w:t>
      </w:r>
      <w:r w:rsidR="00AC2BFA" w:rsidRPr="0003262E">
        <w:rPr>
          <w:b/>
          <w:lang w:val="de-CH"/>
        </w:rPr>
        <w:t>Isolatoren</w:t>
      </w:r>
      <w:r w:rsidRPr="0003262E">
        <w:rPr>
          <w:lang w:val="de-CH"/>
        </w:rPr>
        <w:t xml:space="preserve"> weisen andererseits eine </w:t>
      </w:r>
      <w:r w:rsidR="000300BC" w:rsidRPr="0003262E">
        <w:rPr>
          <w:b/>
          <w:lang w:val="de-CH"/>
        </w:rPr>
        <w:t>große</w:t>
      </w:r>
      <w:r w:rsidRPr="0003262E">
        <w:rPr>
          <w:lang w:val="de-CH"/>
        </w:rPr>
        <w:t xml:space="preserve"> Bandlücke auf, was den elektrischen Stromfluss erschwert.</w:t>
      </w:r>
    </w:p>
    <w:p w:rsidR="007C2387" w:rsidRPr="00F56052" w:rsidRDefault="00D57082" w:rsidP="005A1B07">
      <w:pPr>
        <w:pStyle w:val="Textkrper"/>
        <w:widowControl w:val="0"/>
        <w:spacing w:after="120"/>
        <w:rPr>
          <w:lang w:val="de-CH"/>
        </w:rPr>
      </w:pPr>
      <w:r w:rsidRPr="00583E17">
        <w:rPr>
          <w:noProof/>
          <w:lang w:val="de-CH" w:eastAsia="de-CH"/>
        </w:rPr>
        <w:drawing>
          <wp:anchor distT="0" distB="0" distL="114300" distR="114300" simplePos="0" relativeHeight="251641856" behindDoc="0" locked="0" layoutInCell="1" allowOverlap="1" wp14:anchorId="21718BEA" wp14:editId="1C115744">
            <wp:simplePos x="0" y="0"/>
            <wp:positionH relativeFrom="column">
              <wp:posOffset>642620</wp:posOffset>
            </wp:positionH>
            <wp:positionV relativeFrom="paragraph">
              <wp:posOffset>53975</wp:posOffset>
            </wp:positionV>
            <wp:extent cx="2858135" cy="1601470"/>
            <wp:effectExtent l="0" t="0" r="0" b="0"/>
            <wp:wrapSquare wrapText="r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d_gaps.jpg"/>
                    <pic:cNvPicPr/>
                  </pic:nvPicPr>
                  <pic:blipFill>
                    <a:blip r:embed="rId26">
                      <a:extLst>
                        <a:ext uri="{28A0092B-C50C-407E-A947-70E740481C1C}">
                          <a14:useLocalDpi xmlns:a14="http://schemas.microsoft.com/office/drawing/2010/main" val="0"/>
                        </a:ext>
                      </a:extLst>
                    </a:blip>
                    <a:stretch>
                      <a:fillRect/>
                    </a:stretch>
                  </pic:blipFill>
                  <pic:spPr>
                    <a:xfrm>
                      <a:off x="0" y="0"/>
                      <a:ext cx="2858135" cy="1601470"/>
                    </a:xfrm>
                    <a:prstGeom prst="rect">
                      <a:avLst/>
                    </a:prstGeom>
                  </pic:spPr>
                </pic:pic>
              </a:graphicData>
            </a:graphic>
            <wp14:sizeRelH relativeFrom="margin">
              <wp14:pctWidth>0</wp14:pctWidth>
            </wp14:sizeRelH>
            <wp14:sizeRelV relativeFrom="margin">
              <wp14:pctHeight>0</wp14:pctHeight>
            </wp14:sizeRelV>
          </wp:anchor>
        </w:drawing>
      </w:r>
      <w:r w:rsidR="009B0AB4" w:rsidRPr="00F56052">
        <w:rPr>
          <w:lang w:val="de-CH"/>
        </w:rPr>
        <w:t xml:space="preserve">Ein </w:t>
      </w:r>
      <w:r w:rsidR="009B0AB4" w:rsidRPr="00F56052">
        <w:rPr>
          <w:b/>
          <w:lang w:val="de-CH"/>
        </w:rPr>
        <w:t>Halbleiter</w:t>
      </w:r>
      <w:r w:rsidR="009B0AB4" w:rsidRPr="00F56052">
        <w:rPr>
          <w:lang w:val="de-CH"/>
        </w:rPr>
        <w:t xml:space="preserve"> besteht aus einem Material mit einer </w:t>
      </w:r>
      <w:r w:rsidR="009B0AB4" w:rsidRPr="00F56052">
        <w:rPr>
          <w:b/>
          <w:lang w:val="de-CH"/>
        </w:rPr>
        <w:t>kleinen</w:t>
      </w:r>
      <w:r w:rsidR="009B0AB4" w:rsidRPr="00F56052">
        <w:rPr>
          <w:lang w:val="de-CH"/>
        </w:rPr>
        <w:t xml:space="preserve"> Bandlücke. Werden sehr kleine Energiemengen an die darin befindlichen Elektronen abgegeben, verhält er sich wie ein Isolator. Wenn größere Energiemengen hinzugefügt werden, beginnen Halbleiter damit, Elektrizität zu leiten. Daher der Name. </w:t>
      </w:r>
    </w:p>
    <w:p w:rsidR="007C2387" w:rsidRPr="00F56052" w:rsidRDefault="007C2387" w:rsidP="005A1B07">
      <w:pPr>
        <w:pStyle w:val="Textkrper"/>
        <w:widowControl w:val="0"/>
        <w:spacing w:after="120"/>
        <w:rPr>
          <w:lang w:val="de-CH"/>
        </w:rPr>
      </w:pPr>
    </w:p>
    <w:p w:rsidR="007C2387" w:rsidRPr="00F56052" w:rsidRDefault="009C5631" w:rsidP="005A1B07">
      <w:pPr>
        <w:pStyle w:val="Textkrper"/>
        <w:widowControl w:val="0"/>
        <w:spacing w:after="120"/>
        <w:rPr>
          <w:lang w:val="de-CH"/>
        </w:rPr>
      </w:pPr>
      <w:r w:rsidRPr="00583E17">
        <w:rPr>
          <w:noProof/>
          <w:lang w:val="de-CH" w:eastAsia="de-CH"/>
        </w:rPr>
        <mc:AlternateContent>
          <mc:Choice Requires="wps">
            <w:drawing>
              <wp:anchor distT="0" distB="0" distL="114300" distR="114300" simplePos="0" relativeHeight="251642880" behindDoc="0" locked="0" layoutInCell="1" allowOverlap="1" wp14:anchorId="604D9B93" wp14:editId="1C56485F">
                <wp:simplePos x="0" y="0"/>
                <wp:positionH relativeFrom="column">
                  <wp:posOffset>647700</wp:posOffset>
                </wp:positionH>
                <wp:positionV relativeFrom="paragraph">
                  <wp:posOffset>14605</wp:posOffset>
                </wp:positionV>
                <wp:extent cx="2858135"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2858135" cy="635"/>
                        </a:xfrm>
                        <a:prstGeom prst="rect">
                          <a:avLst/>
                        </a:prstGeom>
                        <a:solidFill>
                          <a:prstClr val="white"/>
                        </a:solidFill>
                        <a:ln>
                          <a:noFill/>
                        </a:ln>
                        <a:effectLst/>
                      </wps:spPr>
                      <wps:txbx>
                        <w:txbxContent>
                          <w:p w:rsidR="00463A02" w:rsidRPr="00A56301" w:rsidRDefault="00463A02" w:rsidP="00CC2641">
                            <w:pPr>
                              <w:pStyle w:val="Beschriftung"/>
                              <w:jc w:val="right"/>
                              <w:rPr>
                                <w:noProof/>
                                <w:spacing w:val="10"/>
                                <w:sz w:val="12"/>
                                <w:szCs w:val="12"/>
                              </w:rPr>
                            </w:pPr>
                            <w:r w:rsidRPr="00A56301">
                              <w:rPr>
                                <w:sz w:val="12"/>
                                <w:szCs w:val="12"/>
                              </w:rPr>
                              <w:t>(Quelle: solarcellcentral.com)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5" o:spid="_x0000_s1027" type="#_x0000_t202" style="position:absolute;left:0;text-align:left;margin-left:51pt;margin-top:1.15pt;width:225.0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" stroked="f">
                <v:textbox style="mso-fit-shape-to-text:t" inset="0,0,0,0">
                  <w:txbxContent>
                    <w:p w:rsidR="00463A02" w:rsidRPr="00A56301" w:rsidRDefault="00463A02" w:rsidP="00CC2641">
                      <w:pPr>
                        <w:pStyle w:val="Beschriftung"/>
                        <w:jc w:val="right"/>
                        <w:rPr>
                          <w:noProof/>
                          <w:spacing w:val="10"/>
                          <w:sz w:val="12"/>
                          <w:szCs w:val="12"/>
                        </w:rPr>
                      </w:pPr>
                      <w:r w:rsidRPr="00A56301">
                        <w:rPr>
                          <w:sz w:val="12"/>
                          <w:szCs w:val="12"/>
                        </w:rPr>
                        <w:t>(Quelle: solarcellcentral.com)</w:t>
                      </w:r>
                    </w:p>
                  </w:txbxContent>
                </v:textbox>
                <w10:wrap type="square"/>
              </v:shape>
            </w:pict>
          </mc:Fallback>
        </mc:AlternateContent>
      </w:r>
    </w:p>
    <w:p w:rsidR="00E73789" w:rsidRPr="00F56052" w:rsidRDefault="007C2387" w:rsidP="005A1B07">
      <w:pPr>
        <w:pStyle w:val="Textkrper"/>
        <w:widowControl w:val="0"/>
        <w:spacing w:after="120"/>
        <w:rPr>
          <w:lang w:val="de-CH"/>
        </w:rPr>
      </w:pPr>
      <w:r w:rsidRPr="00F56052">
        <w:rPr>
          <w:lang w:val="de-CH"/>
        </w:rPr>
        <w:t xml:space="preserve">Im Periodensystem finden Sie Halbleiter in Gruppe </w:t>
      </w:r>
      <w:r w:rsidR="00481D86" w:rsidRPr="00F56052">
        <w:rPr>
          <w:lang w:val="de-CH"/>
        </w:rPr>
        <w:t>14</w:t>
      </w:r>
      <w:r w:rsidRPr="00F56052">
        <w:rPr>
          <w:lang w:val="de-CH"/>
        </w:rPr>
        <w:t xml:space="preserve">. Welche Elemente sind Halbleiter? </w:t>
      </w:r>
    </w:p>
    <w:p w:rsidR="007C2387" w:rsidRPr="00F56052" w:rsidRDefault="007C2387" w:rsidP="007C2387">
      <w:pPr>
        <w:spacing w:before="120"/>
        <w:ind w:left="1077"/>
        <w:rPr>
          <w:lang w:val="de-CH"/>
        </w:rPr>
      </w:pPr>
      <w:r w:rsidRPr="00F56052">
        <w:rPr>
          <w:lang w:val="de-CH"/>
        </w:rPr>
        <w:t>…………………………………………………………………………………………………………………………</w:t>
      </w:r>
    </w:p>
    <w:p w:rsidR="0021533A" w:rsidRPr="00F56052" w:rsidRDefault="00481D86" w:rsidP="006D370D">
      <w:pPr>
        <w:pStyle w:val="Textkrper"/>
        <w:spacing w:after="60"/>
        <w:rPr>
          <w:lang w:val="de-CH"/>
        </w:rPr>
      </w:pPr>
      <w:r w:rsidRPr="00F56052">
        <w:rPr>
          <w:lang w:val="de-CH"/>
        </w:rPr>
        <w:t xml:space="preserve">Früher wurde die Gruppe mit einer IV gekennzeichnet. </w:t>
      </w:r>
      <w:r w:rsidR="0021533A" w:rsidRPr="00F56052">
        <w:rPr>
          <w:lang w:val="de-CH"/>
        </w:rPr>
        <w:t>Was bedeutet IV im Hinblick auf Valenzelektronen?</w:t>
      </w:r>
    </w:p>
    <w:p w:rsidR="0021533A" w:rsidRPr="00F56052" w:rsidRDefault="0021533A" w:rsidP="0021533A">
      <w:pPr>
        <w:spacing w:before="120"/>
        <w:ind w:left="1077"/>
        <w:rPr>
          <w:lang w:val="de-CH"/>
        </w:rPr>
      </w:pPr>
      <w:r w:rsidRPr="00F56052">
        <w:rPr>
          <w:lang w:val="de-CH"/>
        </w:rPr>
        <w:t>…………………………………………………………………………………………………………………………</w:t>
      </w:r>
    </w:p>
    <w:p w:rsidR="007C2387" w:rsidRPr="00F56052" w:rsidRDefault="0021533A" w:rsidP="005A1B07">
      <w:pPr>
        <w:pStyle w:val="Textkrper"/>
        <w:widowControl w:val="0"/>
        <w:spacing w:after="120"/>
        <w:rPr>
          <w:lang w:val="de-CH"/>
        </w:rPr>
      </w:pPr>
      <w:r w:rsidRPr="00F56052">
        <w:rPr>
          <w:lang w:val="de-CH"/>
        </w:rPr>
        <w:t xml:space="preserve">In einem reinen Halbleiter, der aus Elementen der Gruppe </w:t>
      </w:r>
      <w:r w:rsidR="00481D86" w:rsidRPr="00F56052">
        <w:rPr>
          <w:lang w:val="de-CH"/>
        </w:rPr>
        <w:t xml:space="preserve">14 </w:t>
      </w:r>
      <w:r w:rsidRPr="00F56052">
        <w:rPr>
          <w:lang w:val="de-CH"/>
        </w:rPr>
        <w:t xml:space="preserve"> besteht, ist jedes Atom im Kristall </w:t>
      </w:r>
      <w:proofErr w:type="gramStart"/>
      <w:r w:rsidRPr="00F56052">
        <w:rPr>
          <w:lang w:val="de-CH"/>
        </w:rPr>
        <w:t>………</w:t>
      </w:r>
      <w:proofErr w:type="gramEnd"/>
      <w:r w:rsidRPr="00F56052">
        <w:rPr>
          <w:lang w:val="de-CH"/>
        </w:rPr>
        <w:t xml:space="preserve"> mal an das nächste gebunden.</w:t>
      </w:r>
    </w:p>
    <w:p w:rsidR="00FD2A53" w:rsidRPr="00F56052" w:rsidRDefault="008D7139" w:rsidP="00BB7363">
      <w:pPr>
        <w:pStyle w:val="berschrift2"/>
        <w:rPr>
          <w:lang w:val="de-CH"/>
        </w:rPr>
      </w:pPr>
      <w:bookmarkStart w:id="7" w:name="_Toc432863022"/>
      <w:r w:rsidRPr="00F56052">
        <w:rPr>
          <w:lang w:val="de-CH"/>
        </w:rPr>
        <w:t>Überbrückung der Bandlücke: Dotieren</w:t>
      </w:r>
      <w:bookmarkEnd w:id="7"/>
    </w:p>
    <w:p w:rsidR="009E2CCD" w:rsidRPr="00F56052" w:rsidRDefault="00563261" w:rsidP="00CE08D1">
      <w:pPr>
        <w:pStyle w:val="Textkrper"/>
        <w:rPr>
          <w:lang w:val="de-CH"/>
        </w:rPr>
      </w:pPr>
      <w:r w:rsidRPr="00F56052">
        <w:rPr>
          <w:lang w:val="de-CH"/>
        </w:rPr>
        <w:t xml:space="preserve">Die </w:t>
      </w:r>
      <w:r w:rsidRPr="00F56052">
        <w:rPr>
          <w:b/>
          <w:lang w:val="de-CH"/>
        </w:rPr>
        <w:t>Bandlücke</w:t>
      </w:r>
      <w:r w:rsidRPr="00F56052">
        <w:rPr>
          <w:lang w:val="de-CH"/>
        </w:rPr>
        <w:t xml:space="preserve"> von reinen Halbleitern ist </w:t>
      </w:r>
      <w:r w:rsidRPr="00F56052">
        <w:rPr>
          <w:b/>
          <w:lang w:val="de-CH"/>
        </w:rPr>
        <w:t>zu groß</w:t>
      </w:r>
      <w:r w:rsidRPr="00F56052">
        <w:rPr>
          <w:lang w:val="de-CH"/>
        </w:rPr>
        <w:t xml:space="preserve">, als dass Strom durch den Kristall fließen könnte: Es sind zu wenige Elektronen zum Überbrücken der Bandlücke vorhanden. Unter normalen Umständen gibt bei reinen Halbleitern nur ein Atom von ungefähr einer Milliarde Elektronen ab, die zur elektrischen Leitfähigkeit beitragen. In einem Metall gibt fast jedes Atom leitfähige Elektronen ab. Können wir etwas dazwischen herstellen? </w:t>
      </w:r>
    </w:p>
    <w:p w:rsidR="009E2CCD" w:rsidRPr="00F56052" w:rsidRDefault="009E2CCD" w:rsidP="009E2CCD">
      <w:pPr>
        <w:pStyle w:val="berschrift3"/>
        <w:rPr>
          <w:lang w:val="de-CH"/>
        </w:rPr>
      </w:pPr>
      <w:bookmarkStart w:id="8" w:name="_Toc432863023"/>
      <w:r w:rsidRPr="00583E17">
        <w:rPr>
          <w:noProof/>
          <w:sz w:val="20"/>
          <w:szCs w:val="20"/>
          <w:lang w:val="de-CH" w:eastAsia="de-CH"/>
        </w:rPr>
        <w:drawing>
          <wp:anchor distT="0" distB="0" distL="114300" distR="114300" simplePos="0" relativeHeight="251695104" behindDoc="1" locked="0" layoutInCell="1" allowOverlap="1" wp14:anchorId="368B5899" wp14:editId="1AD2BA07">
            <wp:simplePos x="0" y="0"/>
            <wp:positionH relativeFrom="column">
              <wp:posOffset>3353435</wp:posOffset>
            </wp:positionH>
            <wp:positionV relativeFrom="paragraph">
              <wp:posOffset>212725</wp:posOffset>
            </wp:positionV>
            <wp:extent cx="1961515" cy="1227455"/>
            <wp:effectExtent l="0" t="0" r="635" b="0"/>
            <wp:wrapSquare wrapText="larges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y_solid_middle_step.png"/>
                    <pic:cNvPicPr/>
                  </pic:nvPicPr>
                  <pic:blipFill>
                    <a:blip r:embed="rId27">
                      <a:extLst>
                        <a:ext uri="{28A0092B-C50C-407E-A947-70E740481C1C}">
                          <a14:useLocalDpi xmlns:a14="http://schemas.microsoft.com/office/drawing/2010/main" val="0"/>
                        </a:ext>
                      </a:extLst>
                    </a:blip>
                    <a:stretch>
                      <a:fillRect/>
                    </a:stretch>
                  </pic:blipFill>
                  <pic:spPr>
                    <a:xfrm>
                      <a:off x="0" y="0"/>
                      <a:ext cx="1961515" cy="1227455"/>
                    </a:xfrm>
                    <a:prstGeom prst="rect">
                      <a:avLst/>
                    </a:prstGeom>
                  </pic:spPr>
                </pic:pic>
              </a:graphicData>
            </a:graphic>
            <wp14:sizeRelH relativeFrom="margin">
              <wp14:pctWidth>0</wp14:pctWidth>
            </wp14:sizeRelH>
            <wp14:sizeRelV relativeFrom="margin">
              <wp14:pctHeight>0</wp14:pctHeight>
            </wp14:sizeRelV>
          </wp:anchor>
        </w:drawing>
      </w:r>
      <w:r w:rsidRPr="00F56052">
        <w:rPr>
          <w:lang w:val="de-CH"/>
        </w:rPr>
        <w:t>n-Dotierung</w:t>
      </w:r>
      <w:bookmarkEnd w:id="8"/>
    </w:p>
    <w:p w:rsidR="006172B4" w:rsidRPr="00F56052" w:rsidRDefault="0021533A" w:rsidP="00CE08D1">
      <w:pPr>
        <w:pStyle w:val="Textkrper"/>
        <w:rPr>
          <w:lang w:val="de-CH"/>
        </w:rPr>
      </w:pPr>
      <w:r w:rsidRPr="00F56052">
        <w:rPr>
          <w:lang w:val="de-CH"/>
        </w:rPr>
        <w:t>Können wir die Bandlücke verkleinern? Können wir Elektronen mit bestimmten Energieniveaus direkt in die Bandlücke einfügen? Wir meinen so, wie in der nebenstehenden Abbildung.</w:t>
      </w:r>
    </w:p>
    <w:p w:rsidR="006172B4" w:rsidRPr="00F56052" w:rsidRDefault="006172B4" w:rsidP="006172B4">
      <w:pPr>
        <w:pStyle w:val="Textkrper"/>
        <w:rPr>
          <w:lang w:val="de-CH"/>
        </w:rPr>
      </w:pPr>
      <w:r w:rsidRPr="00F56052">
        <w:rPr>
          <w:lang w:val="de-CH"/>
        </w:rPr>
        <w:t xml:space="preserve">Das ist tatsächlich möglich, indem man das Kristall mit bestimmten „Fremdelementen“ dotiert, die </w:t>
      </w:r>
      <w:r w:rsidRPr="00F56052">
        <w:rPr>
          <w:b/>
          <w:lang w:val="de-CH"/>
        </w:rPr>
        <w:t>ein zusätzliches Elektron</w:t>
      </w:r>
      <w:r w:rsidRPr="00F56052">
        <w:rPr>
          <w:lang w:val="de-CH"/>
        </w:rPr>
        <w:t xml:space="preserve"> (im Vergleich zu Gruppe IV) enthalten. Wie Sie wissen, besitzen Elektronen ohne chemische Bindung einen höheren energetischen Zustand als gebundene Elektronen. Deshalb ist das neue, durch die Dotierung herbeigeführte Energieniveau in der Abbildung so weit oben dargestellt – höher als das Valenzband und ein wenig unterhalb des vorhandenen Leitungsbandes.</w:t>
      </w:r>
    </w:p>
    <w:p w:rsidR="006172B4" w:rsidRPr="00F56052" w:rsidRDefault="006172B4" w:rsidP="006D370D">
      <w:pPr>
        <w:pStyle w:val="Textkrper"/>
        <w:spacing w:after="60"/>
        <w:rPr>
          <w:lang w:val="de-CH"/>
        </w:rPr>
      </w:pPr>
      <w:r w:rsidRPr="00F56052">
        <w:rPr>
          <w:lang w:val="de-CH"/>
        </w:rPr>
        <w:t>In welcher Gruppe befinden sich Elemente mit einem zusätzlichen Valenzelektron?</w:t>
      </w:r>
    </w:p>
    <w:p w:rsidR="006172B4" w:rsidRPr="00F56052" w:rsidRDefault="006172B4" w:rsidP="006172B4">
      <w:pPr>
        <w:spacing w:before="120"/>
        <w:ind w:left="1077"/>
        <w:rPr>
          <w:lang w:val="de-CH"/>
        </w:rPr>
      </w:pPr>
      <w:r w:rsidRPr="00F56052">
        <w:rPr>
          <w:lang w:val="de-CH"/>
        </w:rPr>
        <w:t>…………………………………………………………………………………………………………………………</w:t>
      </w:r>
    </w:p>
    <w:p w:rsidR="0021533A" w:rsidRPr="00F56052" w:rsidRDefault="0021533A" w:rsidP="006D370D">
      <w:pPr>
        <w:pStyle w:val="Textkrper"/>
        <w:spacing w:after="60"/>
        <w:rPr>
          <w:lang w:val="de-CH"/>
        </w:rPr>
      </w:pPr>
      <w:r w:rsidRPr="00F56052">
        <w:rPr>
          <w:lang w:val="de-CH"/>
        </w:rPr>
        <w:lastRenderedPageBreak/>
        <w:t xml:space="preserve">Welche Elemente eignen sich prinzipiell für diesen Dotierungsvorgang? </w:t>
      </w:r>
    </w:p>
    <w:p w:rsidR="0021533A" w:rsidRPr="00F56052" w:rsidRDefault="0021533A" w:rsidP="0021533A">
      <w:pPr>
        <w:spacing w:before="120"/>
        <w:ind w:left="1077"/>
        <w:rPr>
          <w:lang w:val="de-CH"/>
        </w:rPr>
      </w:pPr>
      <w:r w:rsidRPr="00F56052">
        <w:rPr>
          <w:lang w:val="de-CH"/>
        </w:rPr>
        <w:t>…………………………………………………………………………………………………………………………</w:t>
      </w:r>
    </w:p>
    <w:p w:rsidR="00A00E4A" w:rsidRPr="00F56052" w:rsidRDefault="001346F5" w:rsidP="001346F5">
      <w:pPr>
        <w:pStyle w:val="Textkrper"/>
        <w:rPr>
          <w:lang w:val="de-CH"/>
        </w:rPr>
      </w:pPr>
      <w:r w:rsidRPr="00F56052">
        <w:rPr>
          <w:lang w:val="de-CH"/>
        </w:rPr>
        <w:t xml:space="preserve">In der Regel wird ein Atom von einer Million im Kristall ersetzt. Das neue Atom ist oftmals P (Phosphor). P weist </w:t>
      </w:r>
      <w:proofErr w:type="gramStart"/>
      <w:r w:rsidRPr="00F56052">
        <w:rPr>
          <w:lang w:val="de-CH"/>
        </w:rPr>
        <w:t>………</w:t>
      </w:r>
      <w:proofErr w:type="gramEnd"/>
      <w:r w:rsidRPr="00F56052">
        <w:rPr>
          <w:lang w:val="de-CH"/>
        </w:rPr>
        <w:t xml:space="preserve"> Elektronen in seiner äußeren Hülle auf. </w:t>
      </w:r>
      <w:proofErr w:type="gramStart"/>
      <w:r w:rsidRPr="00F56052">
        <w:rPr>
          <w:lang w:val="de-CH"/>
        </w:rPr>
        <w:t>……</w:t>
      </w:r>
      <w:proofErr w:type="gramEnd"/>
      <w:r w:rsidRPr="00F56052">
        <w:rPr>
          <w:lang w:val="de-CH"/>
        </w:rPr>
        <w:t xml:space="preserve"> dieser Elektronen gehen eine Bindung mit den benachbarten Atomen (Si oder </w:t>
      </w:r>
      <w:proofErr w:type="spellStart"/>
      <w:r w:rsidRPr="00F56052">
        <w:rPr>
          <w:lang w:val="de-CH"/>
        </w:rPr>
        <w:t>Ge</w:t>
      </w:r>
      <w:proofErr w:type="spellEnd"/>
      <w:r w:rsidRPr="00F56052">
        <w:rPr>
          <w:lang w:val="de-CH"/>
        </w:rPr>
        <w:t xml:space="preserve">) ein. Für das fünfte gibt es jedoch kein anderes Elektron, mit dem es eine Bindung eingehen könnte. Über das Einfügen dieser nicht gebundenen Elektronen haben wir das Leitungsband abgesenkt. Die Elektronen können diesen neuen Energiezustand nutzen, um ihre Bindung zu lösen, sich im Halbleiter zu bewegen und einen elektrischen Stromfluss zu bewirken. </w:t>
      </w:r>
    </w:p>
    <w:p w:rsidR="00F23CA4" w:rsidRPr="00F56052" w:rsidRDefault="008A05AA" w:rsidP="001346F5">
      <w:pPr>
        <w:pStyle w:val="Textkrper"/>
        <w:rPr>
          <w:lang w:val="de-CH"/>
        </w:rPr>
      </w:pPr>
      <w:r w:rsidRPr="00583E17">
        <w:rPr>
          <w:noProof/>
          <w:lang w:val="de-CH" w:eastAsia="de-CH"/>
        </w:rPr>
        <w:drawing>
          <wp:anchor distT="0" distB="0" distL="114300" distR="114300" simplePos="0" relativeHeight="251712512" behindDoc="0" locked="0" layoutInCell="1" allowOverlap="1" wp14:anchorId="0AA37E1B" wp14:editId="3D298822">
            <wp:simplePos x="0" y="0"/>
            <wp:positionH relativeFrom="column">
              <wp:posOffset>535940</wp:posOffset>
            </wp:positionH>
            <wp:positionV relativeFrom="paragraph">
              <wp:posOffset>195580</wp:posOffset>
            </wp:positionV>
            <wp:extent cx="2196465" cy="1235710"/>
            <wp:effectExtent l="0" t="0" r="0" b="254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6465"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CA4" w:rsidRPr="00F56052">
        <w:rPr>
          <w:lang w:val="de-CH"/>
        </w:rPr>
        <w:t xml:space="preserve">Ein solcher Halbleiter, der mit Elementen der Gruppe V (zusätzliches Elektron) dotiert ist, wird als </w:t>
      </w:r>
      <w:r w:rsidR="00F23CA4" w:rsidRPr="00F56052">
        <w:rPr>
          <w:b/>
          <w:lang w:val="de-CH"/>
        </w:rPr>
        <w:t>n-Halbleiter</w:t>
      </w:r>
      <w:r w:rsidR="00F23CA4" w:rsidRPr="00F56052">
        <w:rPr>
          <w:lang w:val="de-CH"/>
        </w:rPr>
        <w:t xml:space="preserve"> bezeichnet, weil negativ geladene Elektronen zur Leitfähigkeit im Material beitragen.</w:t>
      </w:r>
    </w:p>
    <w:p w:rsidR="009E2CCD" w:rsidRPr="00F56052" w:rsidRDefault="00CC2BBC" w:rsidP="00CE08D1">
      <w:pPr>
        <w:pStyle w:val="Textkrper"/>
        <w:rPr>
          <w:lang w:val="de-CH"/>
        </w:rPr>
      </w:pPr>
      <w:r w:rsidRPr="00F56052">
        <w:rPr>
          <w:sz w:val="20"/>
          <w:szCs w:val="20"/>
          <w:lang w:val="de-CH"/>
        </w:rPr>
        <w:t xml:space="preserve"> </w:t>
      </w:r>
      <w:r w:rsidRPr="00F56052">
        <w:rPr>
          <w:lang w:val="de-CH"/>
        </w:rPr>
        <w:t>In leistungsstarken elektronischen Anwendungen wird Silizium in kristalliner Form verwendet. Die kristalline Form von Si ähnelt der eines Diamanten, in dem jedes Siliziumatom an die vier nächstgelegenen Atome gebunden ist und ein Tetraeder bildet.</w:t>
      </w:r>
    </w:p>
    <w:p w:rsidR="008A05AA" w:rsidRPr="00F56052" w:rsidRDefault="00BA390C" w:rsidP="00CE08D1">
      <w:pPr>
        <w:pStyle w:val="Textkrper"/>
        <w:rPr>
          <w:i/>
          <w:sz w:val="15"/>
          <w:szCs w:val="15"/>
          <w:lang w:val="de-CH"/>
        </w:rPr>
      </w:pPr>
      <w:r w:rsidRPr="00583E17">
        <w:rPr>
          <w:noProof/>
          <w:lang w:val="de-CH" w:eastAsia="de-CH"/>
        </w:rPr>
        <w:drawing>
          <wp:anchor distT="0" distB="0" distL="114300" distR="114300" simplePos="0" relativeHeight="251696128" behindDoc="0" locked="0" layoutInCell="1" allowOverlap="1" wp14:anchorId="7D584E46" wp14:editId="3FBFD009">
            <wp:simplePos x="0" y="0"/>
            <wp:positionH relativeFrom="column">
              <wp:posOffset>619760</wp:posOffset>
            </wp:positionH>
            <wp:positionV relativeFrom="paragraph">
              <wp:posOffset>281305</wp:posOffset>
            </wp:positionV>
            <wp:extent cx="594995" cy="1596390"/>
            <wp:effectExtent l="0" t="0" r="0" b="3810"/>
            <wp:wrapSquare wrapText="bothSides"/>
            <wp:docPr id="31" name="Afbeelding 31" descr="http://upload.wikimedia.org/wikipedia/commons/thumb/2/23/Monokristalines_Silizium_f%C3%BCr_die_Waferherstellung.jpg/130px-Monokristalines_Silizium_f%C3%BCr_die_Waferhe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2/23/Monokristalines_Silizium_f%C3%BCr_die_Waferherstellung.jpg/130px-Monokristalines_Silizium_f%C3%BCr_die_Waferherstellu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9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5AA" w:rsidRPr="00F56052">
        <w:rPr>
          <w:i/>
          <w:iCs/>
          <w:sz w:val="15"/>
          <w:szCs w:val="15"/>
          <w:lang w:val="de-CH"/>
        </w:rPr>
        <w:t xml:space="preserve">Die </w:t>
      </w:r>
      <w:proofErr w:type="spellStart"/>
      <w:r w:rsidR="008A05AA" w:rsidRPr="00F56052">
        <w:rPr>
          <w:i/>
          <w:iCs/>
          <w:sz w:val="15"/>
          <w:szCs w:val="15"/>
          <w:lang w:val="de-CH"/>
        </w:rPr>
        <w:t>tetraedrische</w:t>
      </w:r>
      <w:proofErr w:type="spellEnd"/>
      <w:r w:rsidR="008A05AA" w:rsidRPr="00F56052">
        <w:rPr>
          <w:i/>
          <w:iCs/>
          <w:sz w:val="15"/>
          <w:szCs w:val="15"/>
          <w:lang w:val="de-CH"/>
        </w:rPr>
        <w:t xml:space="preserve"> Bindung von Si-Atomen macht 1/4 der kubischen Elementarzelle aus – </w:t>
      </w:r>
      <w:r w:rsidR="008A05AA" w:rsidRPr="00F56052">
        <w:rPr>
          <w:i/>
          <w:sz w:val="15"/>
          <w:szCs w:val="15"/>
          <w:lang w:val="de-CH"/>
        </w:rPr>
        <w:t>Quelle: www.allaboutcircuits.com</w:t>
      </w:r>
      <w:r w:rsidR="008A05AA" w:rsidRPr="00F56052">
        <w:rPr>
          <w:i/>
          <w:iCs/>
          <w:sz w:val="15"/>
          <w:szCs w:val="15"/>
          <w:lang w:val="de-CH"/>
        </w:rPr>
        <w:t>.</w:t>
      </w:r>
    </w:p>
    <w:p w:rsidR="00D507A7" w:rsidRPr="00F56052" w:rsidRDefault="009E2CCD" w:rsidP="009E2CCD">
      <w:pPr>
        <w:tabs>
          <w:tab w:val="left" w:pos="2595"/>
        </w:tabs>
        <w:rPr>
          <w:i/>
          <w:sz w:val="16"/>
          <w:szCs w:val="16"/>
          <w:lang w:val="de-CH"/>
        </w:rPr>
      </w:pPr>
      <w:r w:rsidRPr="00F56052">
        <w:rPr>
          <w:lang w:val="de-CH"/>
        </w:rPr>
        <w:br/>
      </w:r>
      <w:r w:rsidR="00D507A7" w:rsidRPr="00F56052">
        <w:rPr>
          <w:i/>
          <w:sz w:val="16"/>
          <w:szCs w:val="16"/>
          <w:lang w:val="de-CH"/>
        </w:rPr>
        <w:t xml:space="preserve">Kristallines Silizium, aus dem Scheiben (Wafer) geschnitten werden können (Quelle: Public Domain Wikipedia) </w:t>
      </w:r>
    </w:p>
    <w:p w:rsidR="001346F5" w:rsidRPr="00F56052" w:rsidRDefault="00326AB3" w:rsidP="00CE08D1">
      <w:pPr>
        <w:pStyle w:val="Textkrper"/>
        <w:rPr>
          <w:i/>
          <w:sz w:val="16"/>
          <w:szCs w:val="16"/>
          <w:lang w:val="de-CH"/>
        </w:rPr>
      </w:pPr>
      <w:r w:rsidRPr="00583E17">
        <w:rPr>
          <w:i/>
          <w:noProof/>
          <w:sz w:val="16"/>
          <w:szCs w:val="16"/>
          <w:lang w:val="de-CH" w:eastAsia="de-CH"/>
        </w:rPr>
        <w:drawing>
          <wp:anchor distT="0" distB="0" distL="114300" distR="114300" simplePos="0" relativeHeight="251717632" behindDoc="0" locked="0" layoutInCell="1" allowOverlap="1" wp14:anchorId="3C9CC5CE" wp14:editId="655D5630">
            <wp:simplePos x="0" y="0"/>
            <wp:positionH relativeFrom="column">
              <wp:posOffset>-5080</wp:posOffset>
            </wp:positionH>
            <wp:positionV relativeFrom="paragraph">
              <wp:posOffset>3810</wp:posOffset>
            </wp:positionV>
            <wp:extent cx="1409700" cy="12573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07A7" w:rsidRPr="00F56052">
        <w:rPr>
          <w:i/>
          <w:sz w:val="16"/>
          <w:szCs w:val="16"/>
          <w:lang w:val="de-CH"/>
        </w:rPr>
        <w:t xml:space="preserve">Chip-Entwickler wie Intel fertigen ihre hochintegrierten (VLSI-) Mikroprozessoren auf einer monokristallinen Siliziumscheibe. (Quelle: Public Domain Wikipedia) </w:t>
      </w:r>
    </w:p>
    <w:p w:rsidR="009428FD" w:rsidRPr="00F56052" w:rsidRDefault="009E2CCD" w:rsidP="00CE08D1">
      <w:pPr>
        <w:pStyle w:val="Textkrper"/>
        <w:rPr>
          <w:i/>
          <w:sz w:val="16"/>
          <w:szCs w:val="16"/>
          <w:lang w:val="de-CH"/>
        </w:rPr>
      </w:pPr>
      <w:r w:rsidRPr="00583E17">
        <w:rPr>
          <w:noProof/>
          <w:sz w:val="20"/>
          <w:szCs w:val="20"/>
          <w:lang w:val="de-CH" w:eastAsia="de-CH"/>
        </w:rPr>
        <w:drawing>
          <wp:anchor distT="0" distB="0" distL="114300" distR="114300" simplePos="0" relativeHeight="251652096" behindDoc="1" locked="0" layoutInCell="1" allowOverlap="1" wp14:anchorId="48C04DEC" wp14:editId="147A3273">
            <wp:simplePos x="0" y="0"/>
            <wp:positionH relativeFrom="column">
              <wp:posOffset>621030</wp:posOffset>
            </wp:positionH>
            <wp:positionV relativeFrom="paragraph">
              <wp:posOffset>-59690</wp:posOffset>
            </wp:positionV>
            <wp:extent cx="1067435" cy="1151255"/>
            <wp:effectExtent l="0" t="0" r="0" b="0"/>
            <wp:wrapSquare wrapText="r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or_in_Si_lattice.png"/>
                    <pic:cNvPicPr/>
                  </pic:nvPicPr>
                  <pic:blipFill>
                    <a:blip r:embed="rId31">
                      <a:extLst>
                        <a:ext uri="{28A0092B-C50C-407E-A947-70E740481C1C}">
                          <a14:useLocalDpi xmlns:a14="http://schemas.microsoft.com/office/drawing/2010/main" val="0"/>
                        </a:ext>
                      </a:extLst>
                    </a:blip>
                    <a:stretch>
                      <a:fillRect/>
                    </a:stretch>
                  </pic:blipFill>
                  <pic:spPr>
                    <a:xfrm>
                      <a:off x="0" y="0"/>
                      <a:ext cx="1067435" cy="1151255"/>
                    </a:xfrm>
                    <a:prstGeom prst="rect">
                      <a:avLst/>
                    </a:prstGeom>
                  </pic:spPr>
                </pic:pic>
              </a:graphicData>
            </a:graphic>
            <wp14:sizeRelH relativeFrom="margin">
              <wp14:pctWidth>0</wp14:pctWidth>
            </wp14:sizeRelH>
            <wp14:sizeRelV relativeFrom="margin">
              <wp14:pctHeight>0</wp14:pctHeight>
            </wp14:sizeRelV>
          </wp:anchor>
        </w:drawing>
      </w:r>
      <w:r w:rsidR="00F23CA4" w:rsidRPr="00F56052">
        <w:rPr>
          <w:i/>
          <w:sz w:val="16"/>
          <w:szCs w:val="16"/>
          <w:lang w:val="de-CH"/>
        </w:rPr>
        <w:t xml:space="preserve">Obwohl die Kristallstruktur von Silizium </w:t>
      </w:r>
      <w:proofErr w:type="spellStart"/>
      <w:r w:rsidR="00F23CA4" w:rsidRPr="00F56052">
        <w:rPr>
          <w:i/>
          <w:sz w:val="16"/>
          <w:szCs w:val="16"/>
          <w:lang w:val="de-CH"/>
        </w:rPr>
        <w:t>tetraedrisch</w:t>
      </w:r>
      <w:proofErr w:type="spellEnd"/>
      <w:r w:rsidR="00F23CA4" w:rsidRPr="00F56052">
        <w:rPr>
          <w:i/>
          <w:sz w:val="16"/>
          <w:szCs w:val="16"/>
          <w:lang w:val="de-CH"/>
        </w:rPr>
        <w:t xml:space="preserve"> ist, wird das dotierte Kristall gelegentlich einfach in einer Ebene dargestellt. </w:t>
      </w:r>
      <w:r w:rsidR="00F23CA4" w:rsidRPr="00F56052">
        <w:rPr>
          <w:i/>
          <w:sz w:val="16"/>
          <w:szCs w:val="16"/>
          <w:lang w:val="de-CH"/>
        </w:rPr>
        <w:br/>
        <w:t>(Quelle der Abbildung: Public Domain Wikipedia)</w:t>
      </w:r>
      <w:r w:rsidR="00F23CA4" w:rsidRPr="00F56052">
        <w:rPr>
          <w:i/>
          <w:sz w:val="16"/>
          <w:szCs w:val="16"/>
          <w:lang w:val="de-CH"/>
        </w:rPr>
        <w:br/>
      </w:r>
      <w:r w:rsidR="00F23CA4" w:rsidRPr="00F56052">
        <w:rPr>
          <w:i/>
          <w:sz w:val="16"/>
          <w:szCs w:val="16"/>
          <w:lang w:val="de-CH"/>
        </w:rPr>
        <w:br/>
      </w:r>
      <w:r w:rsidR="00F23CA4" w:rsidRPr="00F56052">
        <w:rPr>
          <w:i/>
          <w:sz w:val="16"/>
          <w:szCs w:val="16"/>
          <w:lang w:val="de-CH"/>
        </w:rPr>
        <w:br/>
      </w:r>
      <w:r w:rsidR="00F23CA4" w:rsidRPr="00F56052">
        <w:rPr>
          <w:i/>
          <w:sz w:val="16"/>
          <w:szCs w:val="16"/>
          <w:lang w:val="de-CH"/>
        </w:rPr>
        <w:br/>
      </w:r>
    </w:p>
    <w:p w:rsidR="00D67980" w:rsidRPr="00F56052" w:rsidRDefault="00CB10B9" w:rsidP="00D67980">
      <w:pPr>
        <w:pStyle w:val="berschrift3"/>
        <w:rPr>
          <w:lang w:val="de-CH"/>
        </w:rPr>
      </w:pPr>
      <w:bookmarkStart w:id="9" w:name="_Toc432863024"/>
      <w:r w:rsidRPr="00583E17">
        <w:rPr>
          <w:noProof/>
          <w:sz w:val="20"/>
          <w:szCs w:val="20"/>
          <w:lang w:val="de-CH" w:eastAsia="de-CH"/>
        </w:rPr>
        <w:drawing>
          <wp:anchor distT="0" distB="0" distL="114300" distR="114300" simplePos="0" relativeHeight="251702272" behindDoc="0" locked="0" layoutInCell="1" allowOverlap="1" wp14:anchorId="7BED8CA0" wp14:editId="6338D580">
            <wp:simplePos x="0" y="0"/>
            <wp:positionH relativeFrom="column">
              <wp:posOffset>4935220</wp:posOffset>
            </wp:positionH>
            <wp:positionV relativeFrom="paragraph">
              <wp:posOffset>208915</wp:posOffset>
            </wp:positionV>
            <wp:extent cx="702310" cy="1137285"/>
            <wp:effectExtent l="0" t="0" r="2540" b="5715"/>
            <wp:wrapSquare wrapText="larges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rgy_solid_middle_step_below.png"/>
                    <pic:cNvPicPr/>
                  </pic:nvPicPr>
                  <pic:blipFill rotWithShape="1">
                    <a:blip r:embed="rId32">
                      <a:extLst>
                        <a:ext uri="{28A0092B-C50C-407E-A947-70E740481C1C}">
                          <a14:useLocalDpi xmlns:a14="http://schemas.microsoft.com/office/drawing/2010/main" val="0"/>
                        </a:ext>
                      </a:extLst>
                    </a:blip>
                    <a:srcRect r="55503"/>
                    <a:stretch/>
                  </pic:blipFill>
                  <pic:spPr bwMode="auto">
                    <a:xfrm>
                      <a:off x="0" y="0"/>
                      <a:ext cx="702310"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980" w:rsidRPr="00F56052">
        <w:rPr>
          <w:lang w:val="de-CH"/>
        </w:rPr>
        <w:t>p-Dotierung</w:t>
      </w:r>
      <w:bookmarkEnd w:id="9"/>
    </w:p>
    <w:p w:rsidR="00CB10B9" w:rsidRPr="00F56052" w:rsidRDefault="00CB10B9" w:rsidP="00BA390C">
      <w:pPr>
        <w:pStyle w:val="Textkrper"/>
        <w:spacing w:after="120"/>
        <w:rPr>
          <w:lang w:val="de-CH"/>
        </w:rPr>
      </w:pPr>
      <w:r w:rsidRPr="00F56052">
        <w:rPr>
          <w:lang w:val="de-CH"/>
        </w:rPr>
        <w:t>Können wir die Bandlücke verkleinern, indem wir einen energetischen Zustand am unteren Ende der Lücke hinzufügen, wie nebenstehend abgebildet?</w:t>
      </w:r>
    </w:p>
    <w:p w:rsidR="00CB10B9" w:rsidRPr="00F56052" w:rsidRDefault="00A00E4A" w:rsidP="00BA390C">
      <w:pPr>
        <w:pStyle w:val="Textkrper"/>
        <w:spacing w:after="60"/>
        <w:rPr>
          <w:lang w:val="de-CH"/>
        </w:rPr>
      </w:pPr>
      <w:r w:rsidRPr="00F56052">
        <w:rPr>
          <w:lang w:val="de-CH"/>
        </w:rPr>
        <w:t xml:space="preserve">Wir wollen uns nun mit dem Gegenteil auseinandersetzen: Suchen Sie nun anstelle von einem überschüssigen Elektron nach Elementen, die </w:t>
      </w:r>
      <w:r w:rsidR="00CB10B9" w:rsidRPr="00F56052">
        <w:rPr>
          <w:b/>
          <w:lang w:val="de-CH"/>
        </w:rPr>
        <w:t xml:space="preserve">ein Elektron </w:t>
      </w:r>
      <w:r w:rsidR="00CB10B9" w:rsidRPr="00F56052">
        <w:rPr>
          <w:b/>
          <w:lang w:val="de-CH"/>
        </w:rPr>
        <w:lastRenderedPageBreak/>
        <w:t>zu wenig</w:t>
      </w:r>
      <w:r w:rsidRPr="00F56052">
        <w:rPr>
          <w:lang w:val="de-CH"/>
        </w:rPr>
        <w:t xml:space="preserve"> haben (im Vergleich zu Gruppe IV). In welcher Gruppe befinden sich Elemente mit einem Valenzelektron zu wenig?</w:t>
      </w:r>
    </w:p>
    <w:p w:rsidR="00CB10B9" w:rsidRPr="00F56052" w:rsidRDefault="00CB10B9" w:rsidP="00BA390C">
      <w:pPr>
        <w:ind w:left="1077"/>
        <w:rPr>
          <w:lang w:val="de-CH"/>
        </w:rPr>
      </w:pPr>
      <w:r w:rsidRPr="00F56052">
        <w:rPr>
          <w:lang w:val="de-CH"/>
        </w:rPr>
        <w:t>…………………………………………………………………………………………………………………………</w:t>
      </w:r>
    </w:p>
    <w:p w:rsidR="00CB10B9" w:rsidRPr="00F56052" w:rsidRDefault="00CB10B9" w:rsidP="00BA390C">
      <w:pPr>
        <w:pStyle w:val="Textkrper"/>
        <w:spacing w:after="60"/>
        <w:rPr>
          <w:lang w:val="de-CH"/>
        </w:rPr>
      </w:pPr>
      <w:r w:rsidRPr="00F56052">
        <w:rPr>
          <w:lang w:val="de-CH"/>
        </w:rPr>
        <w:t xml:space="preserve">Welche Elemente eignen sich prinzipiell für diesen Dotierungsvorgang? </w:t>
      </w:r>
    </w:p>
    <w:p w:rsidR="00CB10B9" w:rsidRPr="00F56052" w:rsidRDefault="00CB10B9" w:rsidP="00BA390C">
      <w:pPr>
        <w:spacing w:before="120" w:after="120"/>
        <w:ind w:left="1077"/>
        <w:rPr>
          <w:lang w:val="de-CH"/>
        </w:rPr>
      </w:pPr>
      <w:r w:rsidRPr="00F56052">
        <w:rPr>
          <w:lang w:val="de-CH"/>
        </w:rPr>
        <w:t>…………………………………………………………………………………………………………………………</w:t>
      </w:r>
    </w:p>
    <w:p w:rsidR="00A00E4A" w:rsidRPr="00F56052" w:rsidRDefault="00A00E4A" w:rsidP="00BA390C">
      <w:pPr>
        <w:pStyle w:val="Textkrper"/>
        <w:spacing w:after="120"/>
        <w:rPr>
          <w:lang w:val="de-CH"/>
        </w:rPr>
      </w:pPr>
      <w:r w:rsidRPr="00F56052">
        <w:rPr>
          <w:lang w:val="de-CH"/>
        </w:rPr>
        <w:t xml:space="preserve">Diese chemischen Elemente weisen nur </w:t>
      </w:r>
      <w:proofErr w:type="gramStart"/>
      <w:r w:rsidRPr="00F56052">
        <w:rPr>
          <w:lang w:val="de-CH"/>
        </w:rPr>
        <w:t>……</w:t>
      </w:r>
      <w:proofErr w:type="gramEnd"/>
      <w:r w:rsidRPr="00F56052">
        <w:rPr>
          <w:lang w:val="de-CH"/>
        </w:rPr>
        <w:t xml:space="preserve"> Elektr</w:t>
      </w:r>
      <w:r w:rsidR="00F17522" w:rsidRPr="00F56052">
        <w:rPr>
          <w:lang w:val="de-CH"/>
        </w:rPr>
        <w:t xml:space="preserve">onen in der äußeren Hülle auf.  </w:t>
      </w:r>
      <w:proofErr w:type="gramStart"/>
      <w:r w:rsidRPr="00F56052">
        <w:rPr>
          <w:lang w:val="de-CH"/>
        </w:rPr>
        <w:t>……</w:t>
      </w:r>
      <w:proofErr w:type="gramEnd"/>
      <w:r w:rsidRPr="00F56052">
        <w:rPr>
          <w:lang w:val="de-CH"/>
        </w:rPr>
        <w:t xml:space="preserve"> dieser Elektronen gehen eine Bindung mit den benachbarten Atomen (Si oder </w:t>
      </w:r>
      <w:proofErr w:type="spellStart"/>
      <w:r w:rsidRPr="00F56052">
        <w:rPr>
          <w:lang w:val="de-CH"/>
        </w:rPr>
        <w:t>Ge</w:t>
      </w:r>
      <w:proofErr w:type="spellEnd"/>
      <w:r w:rsidRPr="00F56052">
        <w:rPr>
          <w:lang w:val="de-CH"/>
        </w:rPr>
        <w:t xml:space="preserve">) ein. </w:t>
      </w:r>
    </w:p>
    <w:p w:rsidR="0042090E" w:rsidRPr="00F56052" w:rsidRDefault="00F5676D" w:rsidP="00BA390C">
      <w:pPr>
        <w:pStyle w:val="Textkrper"/>
        <w:spacing w:after="120"/>
        <w:rPr>
          <w:lang w:val="de-CH"/>
        </w:rPr>
      </w:pPr>
      <w:r w:rsidRPr="00583E17">
        <w:rPr>
          <w:noProof/>
          <w:sz w:val="20"/>
          <w:szCs w:val="20"/>
          <w:lang w:val="de-CH" w:eastAsia="de-CH"/>
        </w:rPr>
        <w:drawing>
          <wp:anchor distT="0" distB="0" distL="114300" distR="114300" simplePos="0" relativeHeight="251662336" behindDoc="0" locked="0" layoutInCell="1" allowOverlap="1" wp14:anchorId="721FDB8A" wp14:editId="4B3623EF">
            <wp:simplePos x="0" y="0"/>
            <wp:positionH relativeFrom="column">
              <wp:posOffset>588010</wp:posOffset>
            </wp:positionH>
            <wp:positionV relativeFrom="paragraph">
              <wp:posOffset>57785</wp:posOffset>
            </wp:positionV>
            <wp:extent cx="1477645" cy="1140460"/>
            <wp:effectExtent l="0" t="0" r="8255" b="2540"/>
            <wp:wrapSquare wrapText="larges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rgy_solid_middle_step_below.png"/>
                    <pic:cNvPicPr/>
                  </pic:nvPicPr>
                  <pic:blipFill rotWithShape="1">
                    <a:blip r:embed="rId32">
                      <a:extLst>
                        <a:ext uri="{28A0092B-C50C-407E-A947-70E740481C1C}">
                          <a14:useLocalDpi xmlns:a14="http://schemas.microsoft.com/office/drawing/2010/main" val="0"/>
                        </a:ext>
                      </a:extLst>
                    </a:blip>
                    <a:srcRect r="6584"/>
                    <a:stretch/>
                  </pic:blipFill>
                  <pic:spPr bwMode="auto">
                    <a:xfrm>
                      <a:off x="0" y="0"/>
                      <a:ext cx="1477645" cy="1140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04D" w:rsidRPr="00F56052">
        <w:rPr>
          <w:lang w:val="de-CH"/>
        </w:rPr>
        <w:t xml:space="preserve">Die Dotierung mit Atomen der Gruppe III bewirkt, dass bestimmte Stellen </w:t>
      </w:r>
      <w:r w:rsidR="0059404D" w:rsidRPr="00F56052">
        <w:rPr>
          <w:i/>
          <w:lang w:val="de-CH"/>
        </w:rPr>
        <w:t>ohne Bindung</w:t>
      </w:r>
      <w:r w:rsidR="0059404D" w:rsidRPr="00F56052">
        <w:rPr>
          <w:lang w:val="de-CH"/>
        </w:rPr>
        <w:t xml:space="preserve"> sind. Wie Sie wissen, besitzen bindende Orbitale eine geringere Energie als antibindende Orbitale. Die fehlende Bindung führt zu einem (unbesetzten) Energieniveau mit etwas höherer Energie unmittelbar oberhalb des Valenzbandes. Da andere Valenzelektronen nur eine geringe Energiemenge benötigen, um in diesen nicht besetzten Energiezustand vorzustoßen (als Elektronenloch, Defektelektron oder Elektronenfehlstelle bezeichnet), bewegen sich Elektronen von anderen Orten im Valenzband in dieses „Loch“. Dabei hinterlassen sie jedoch ein weiteres Loch (fehlende Bindung) an anderer Stelle im Kristall. Dadurch entsteht ein neues, „leicht erreichbares“ Energieniveau in der Nähe des Valenzbandes, in das wiederum andere Valenzelektronen vordringen können. Die Folge ist ein Stromfluss!</w:t>
      </w:r>
    </w:p>
    <w:p w:rsidR="00C965EF" w:rsidRPr="00F56052" w:rsidRDefault="00F5676D" w:rsidP="00BA390C">
      <w:pPr>
        <w:pStyle w:val="Textkrper"/>
        <w:spacing w:after="120"/>
        <w:rPr>
          <w:lang w:val="de-CH"/>
        </w:rPr>
      </w:pPr>
      <w:r w:rsidRPr="00583E17">
        <w:rPr>
          <w:noProof/>
          <w:sz w:val="20"/>
          <w:szCs w:val="20"/>
          <w:lang w:val="de-CH" w:eastAsia="de-CH"/>
        </w:rPr>
        <w:drawing>
          <wp:anchor distT="0" distB="0" distL="114300" distR="114300" simplePos="0" relativeHeight="251657216" behindDoc="1" locked="0" layoutInCell="1" allowOverlap="1" wp14:anchorId="770D754B" wp14:editId="5A59A68C">
            <wp:simplePos x="0" y="0"/>
            <wp:positionH relativeFrom="column">
              <wp:posOffset>588010</wp:posOffset>
            </wp:positionH>
            <wp:positionV relativeFrom="paragraph">
              <wp:posOffset>31115</wp:posOffset>
            </wp:positionV>
            <wp:extent cx="1350010" cy="1456690"/>
            <wp:effectExtent l="0" t="0" r="2540" b="0"/>
            <wp:wrapTight wrapText="right">
              <wp:wrapPolygon edited="0">
                <wp:start x="1524" y="0"/>
                <wp:lineTo x="0" y="1977"/>
                <wp:lineTo x="0" y="12146"/>
                <wp:lineTo x="1524" y="13559"/>
                <wp:lineTo x="0" y="16101"/>
                <wp:lineTo x="0" y="16666"/>
                <wp:lineTo x="1524" y="18078"/>
                <wp:lineTo x="0" y="18361"/>
                <wp:lineTo x="0" y="19208"/>
                <wp:lineTo x="1524" y="21186"/>
                <wp:lineTo x="19812" y="21186"/>
                <wp:lineTo x="21336" y="18926"/>
                <wp:lineTo x="21336" y="18361"/>
                <wp:lineTo x="19507" y="18078"/>
                <wp:lineTo x="21336" y="16384"/>
                <wp:lineTo x="21336" y="1977"/>
                <wp:lineTo x="19507" y="0"/>
                <wp:lineTo x="1524"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ptor_in_Si_lattice.png"/>
                    <pic:cNvPicPr/>
                  </pic:nvPicPr>
                  <pic:blipFill>
                    <a:blip r:embed="rId33">
                      <a:extLst>
                        <a:ext uri="{28A0092B-C50C-407E-A947-70E740481C1C}">
                          <a14:useLocalDpi xmlns:a14="http://schemas.microsoft.com/office/drawing/2010/main" val="0"/>
                        </a:ext>
                      </a:extLst>
                    </a:blip>
                    <a:stretch>
                      <a:fillRect/>
                    </a:stretch>
                  </pic:blipFill>
                  <pic:spPr>
                    <a:xfrm>
                      <a:off x="0" y="0"/>
                      <a:ext cx="1350010" cy="1456690"/>
                    </a:xfrm>
                    <a:prstGeom prst="rect">
                      <a:avLst/>
                    </a:prstGeom>
                  </pic:spPr>
                </pic:pic>
              </a:graphicData>
            </a:graphic>
            <wp14:sizeRelH relativeFrom="margin">
              <wp14:pctWidth>0</wp14:pctWidth>
            </wp14:sizeRelH>
            <wp14:sizeRelV relativeFrom="margin">
              <wp14:pctHeight>0</wp14:pctHeight>
            </wp14:sizeRelV>
          </wp:anchor>
        </w:drawing>
      </w:r>
      <w:r w:rsidR="00CB10B9" w:rsidRPr="00F56052">
        <w:rPr>
          <w:lang w:val="de-CH"/>
        </w:rPr>
        <w:t xml:space="preserve">Für diese sogenannte </w:t>
      </w:r>
      <w:r w:rsidR="0042090E" w:rsidRPr="00F56052">
        <w:rPr>
          <w:b/>
          <w:lang w:val="de-CH"/>
        </w:rPr>
        <w:t>p-Dotierung</w:t>
      </w:r>
      <w:r w:rsidR="00CB10B9" w:rsidRPr="00F56052">
        <w:rPr>
          <w:lang w:val="de-CH"/>
        </w:rPr>
        <w:t xml:space="preserve"> kann beispielsweise Bor verwendet werden. (Das „p“ bedeutet „positiv“, weil die positiven Elektronenlöcher die Leitungsfähigkeit bewirken.) Sie können das nicht belegte Energieniveau, das Elektronenloch, als positiv geladenes Teilchen betrachten. Der Strom in p-Halbleitern fließt somit infolge der sich bewegenden Elektronenlöcher. </w:t>
      </w:r>
    </w:p>
    <w:p w:rsidR="00C965EF" w:rsidRPr="00F56052" w:rsidRDefault="00C965EF" w:rsidP="00BA390C">
      <w:pPr>
        <w:pStyle w:val="Textkrper"/>
        <w:spacing w:after="120"/>
        <w:rPr>
          <w:lang w:val="de-CH"/>
        </w:rPr>
      </w:pPr>
      <w:r w:rsidRPr="00F56052">
        <w:rPr>
          <w:lang w:val="de-CH"/>
        </w:rPr>
        <w:t>Vergessen Sie jedoch nicht, dass physikalisch weiterhin Elektronen von benachbarten Atomen die Löcher auffüllen und ihrerseits wiederum neue, zu besetzende Löcher hinterlassen.</w:t>
      </w:r>
    </w:p>
    <w:p w:rsidR="00123485" w:rsidRPr="00F56052" w:rsidRDefault="00C965EF" w:rsidP="00BA390C">
      <w:pPr>
        <w:pStyle w:val="Textkrper"/>
        <w:spacing w:after="0"/>
        <w:rPr>
          <w:lang w:val="de-CH"/>
        </w:rPr>
      </w:pPr>
      <w:r w:rsidRPr="00F56052">
        <w:rPr>
          <w:lang w:val="de-CH"/>
        </w:rPr>
        <w:t>In welcher der Abbildungen ist ein p-Halbleiter dargestellt? Welches ist der n-Halbleiter?</w:t>
      </w:r>
    </w:p>
    <w:p w:rsidR="00123485" w:rsidRPr="00F56052" w:rsidRDefault="0025103A" w:rsidP="00CB10B9">
      <w:pPr>
        <w:pStyle w:val="Textkrper"/>
        <w:rPr>
          <w:lang w:val="de-CH"/>
        </w:rPr>
      </w:pPr>
      <w:r w:rsidRPr="00583E17">
        <w:rPr>
          <w:noProof/>
          <w:lang w:val="de-CH" w:eastAsia="de-CH"/>
        </w:rPr>
        <w:drawing>
          <wp:anchor distT="0" distB="0" distL="114300" distR="114300" simplePos="0" relativeHeight="251704320" behindDoc="0" locked="0" layoutInCell="1" allowOverlap="1" wp14:anchorId="3C571CB4" wp14:editId="74F5090B">
            <wp:simplePos x="0" y="0"/>
            <wp:positionH relativeFrom="column">
              <wp:posOffset>2299970</wp:posOffset>
            </wp:positionH>
            <wp:positionV relativeFrom="paragraph">
              <wp:posOffset>94615</wp:posOffset>
            </wp:positionV>
            <wp:extent cx="1163320" cy="967105"/>
            <wp:effectExtent l="0" t="0" r="0" b="444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332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052">
        <w:rPr>
          <w:noProof/>
          <w:lang w:val="de-CH" w:eastAsia="de-CH"/>
        </w:rPr>
        <w:drawing>
          <wp:anchor distT="0" distB="0" distL="114300" distR="114300" simplePos="0" relativeHeight="251705344" behindDoc="0" locked="0" layoutInCell="1" allowOverlap="1" wp14:anchorId="7768DB29" wp14:editId="0CACB0F4">
            <wp:simplePos x="0" y="0"/>
            <wp:positionH relativeFrom="column">
              <wp:posOffset>577215</wp:posOffset>
            </wp:positionH>
            <wp:positionV relativeFrom="paragraph">
              <wp:posOffset>105410</wp:posOffset>
            </wp:positionV>
            <wp:extent cx="1243965" cy="95377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3965"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485" w:rsidRPr="00F56052" w:rsidRDefault="00123485" w:rsidP="00CB10B9">
      <w:pPr>
        <w:pStyle w:val="Textkrper"/>
        <w:rPr>
          <w:lang w:val="de-CH"/>
        </w:rPr>
      </w:pPr>
    </w:p>
    <w:p w:rsidR="00123485" w:rsidRPr="00F56052" w:rsidRDefault="00123485" w:rsidP="00CB10B9">
      <w:pPr>
        <w:pStyle w:val="Textkrper"/>
        <w:rPr>
          <w:lang w:val="de-CH"/>
        </w:rPr>
      </w:pPr>
    </w:p>
    <w:p w:rsidR="00C965EF" w:rsidRPr="00F56052" w:rsidRDefault="00C965EF" w:rsidP="00CB10B9">
      <w:pPr>
        <w:pStyle w:val="Textkrper"/>
        <w:rPr>
          <w:lang w:val="de-CH"/>
        </w:rPr>
      </w:pPr>
    </w:p>
    <w:p w:rsidR="00C965EF" w:rsidRPr="00F56052" w:rsidRDefault="00C965EF" w:rsidP="00BA390C">
      <w:pPr>
        <w:pStyle w:val="Textkrper"/>
        <w:widowControl w:val="0"/>
        <w:tabs>
          <w:tab w:val="clear" w:pos="7088"/>
          <w:tab w:val="left" w:leader="dot" w:pos="709"/>
          <w:tab w:val="left" w:leader="dot" w:pos="2977"/>
          <w:tab w:val="left" w:pos="3686"/>
          <w:tab w:val="left" w:leader="dot" w:pos="5812"/>
        </w:tabs>
        <w:spacing w:after="0"/>
        <w:rPr>
          <w:lang w:val="de-CH"/>
        </w:rPr>
      </w:pPr>
      <w:r w:rsidRPr="00F56052">
        <w:rPr>
          <w:lang w:val="de-CH"/>
        </w:rPr>
        <w:tab/>
      </w:r>
      <w:r w:rsidRPr="00F56052">
        <w:rPr>
          <w:lang w:val="de-CH"/>
        </w:rPr>
        <w:tab/>
      </w:r>
      <w:r w:rsidRPr="00F56052">
        <w:rPr>
          <w:lang w:val="de-CH"/>
        </w:rPr>
        <w:tab/>
      </w:r>
      <w:r w:rsidRPr="00F56052">
        <w:rPr>
          <w:lang w:val="de-CH"/>
        </w:rPr>
        <w:tab/>
      </w:r>
      <w:r w:rsidRPr="00F56052">
        <w:rPr>
          <w:lang w:val="de-CH"/>
        </w:rPr>
        <w:tab/>
      </w:r>
      <w:r w:rsidRPr="00F56052">
        <w:rPr>
          <w:lang w:val="de-CH"/>
        </w:rPr>
        <w:tab/>
      </w:r>
    </w:p>
    <w:p w:rsidR="00983EAA" w:rsidRPr="00F56052" w:rsidRDefault="00E35562" w:rsidP="00E35562">
      <w:pPr>
        <w:pStyle w:val="berschrift2"/>
        <w:rPr>
          <w:lang w:val="de-CH"/>
        </w:rPr>
      </w:pPr>
      <w:bookmarkStart w:id="10" w:name="_Toc432863025"/>
      <w:r w:rsidRPr="00F56052">
        <w:rPr>
          <w:lang w:val="de-CH"/>
        </w:rPr>
        <w:t>Diode</w:t>
      </w:r>
      <w:bookmarkEnd w:id="10"/>
    </w:p>
    <w:p w:rsidR="0015119F" w:rsidRPr="00F56052" w:rsidRDefault="00D15D13" w:rsidP="00286F99">
      <w:pPr>
        <w:pStyle w:val="Textkrper"/>
        <w:rPr>
          <w:lang w:val="de-CH"/>
        </w:rPr>
      </w:pPr>
      <w:r w:rsidRPr="00F56052">
        <w:rPr>
          <w:lang w:val="de-CH"/>
        </w:rPr>
        <w:t xml:space="preserve">Da es möglich ist, einen Stromfluss in Halbleitermaterial zu bewirken, steht uns ein neues Ziel vor Augen: Geräte, die den Strom </w:t>
      </w:r>
      <w:r w:rsidR="006D370D" w:rsidRPr="00F56052">
        <w:rPr>
          <w:i/>
          <w:lang w:val="de-CH"/>
        </w:rPr>
        <w:t>steuern</w:t>
      </w:r>
      <w:r w:rsidRPr="00F56052">
        <w:rPr>
          <w:lang w:val="de-CH"/>
        </w:rPr>
        <w:t xml:space="preserve"> können! </w:t>
      </w:r>
    </w:p>
    <w:p w:rsidR="00D15D13" w:rsidRPr="00F56052" w:rsidRDefault="00D15D13" w:rsidP="00286F99">
      <w:pPr>
        <w:pStyle w:val="Textkrper"/>
        <w:rPr>
          <w:lang w:val="de-CH"/>
        </w:rPr>
      </w:pPr>
      <w:r w:rsidRPr="00F56052">
        <w:rPr>
          <w:lang w:val="de-CH"/>
        </w:rPr>
        <w:t xml:space="preserve">Einer der einfachsten Vorgänge, die wir durchführen können, ist der Bau einer Vorrichtung über die Verklebung eines p- und eines n-dotierten Halbleiters (dies wird als </w:t>
      </w:r>
      <w:proofErr w:type="spellStart"/>
      <w:r w:rsidRPr="00F56052">
        <w:rPr>
          <w:b/>
          <w:lang w:val="de-CH"/>
        </w:rPr>
        <w:t>pn</w:t>
      </w:r>
      <w:proofErr w:type="spellEnd"/>
      <w:r w:rsidRPr="00F56052">
        <w:rPr>
          <w:b/>
          <w:lang w:val="de-CH"/>
        </w:rPr>
        <w:t>-Übergang</w:t>
      </w:r>
      <w:r w:rsidRPr="00F56052">
        <w:rPr>
          <w:lang w:val="de-CH"/>
        </w:rPr>
        <w:t xml:space="preserve"> bezeichnet). Auf diese Weise stellen wir eine Diode her, eine Art </w:t>
      </w:r>
      <w:r w:rsidRPr="00F56052">
        <w:rPr>
          <w:b/>
          <w:lang w:val="de-CH"/>
        </w:rPr>
        <w:t xml:space="preserve">elektronisches </w:t>
      </w:r>
      <w:proofErr w:type="gramStart"/>
      <w:r w:rsidRPr="00F56052">
        <w:rPr>
          <w:b/>
          <w:lang w:val="de-CH"/>
        </w:rPr>
        <w:t>Ventil</w:t>
      </w:r>
      <w:r w:rsidRPr="00F56052">
        <w:rPr>
          <w:lang w:val="de-CH"/>
        </w:rPr>
        <w:t xml:space="preserve"> </w:t>
      </w:r>
      <w:r w:rsidRPr="00F56052">
        <w:rPr>
          <w:i/>
          <w:lang w:val="de-CH"/>
        </w:rPr>
        <w:t>,</w:t>
      </w:r>
      <w:proofErr w:type="gramEnd"/>
      <w:r w:rsidRPr="00F56052">
        <w:rPr>
          <w:i/>
          <w:lang w:val="de-CH"/>
        </w:rPr>
        <w:t xml:space="preserve"> bei dem der Strom nur in einer Richtung fließen kann</w:t>
      </w:r>
      <w:r w:rsidRPr="00F56052">
        <w:rPr>
          <w:lang w:val="de-CH"/>
        </w:rPr>
        <w:t xml:space="preserve">. Diese ermöglicht es zum Beispiel, einen Teil des Stromkreises unter hoher Spannung (logisch) zu </w:t>
      </w:r>
      <w:r w:rsidRPr="00F56052">
        <w:rPr>
          <w:lang w:val="de-CH"/>
        </w:rPr>
        <w:lastRenderedPageBreak/>
        <w:t>halten, ohne den Strom am Rückfluss zu hindern. Der Beginn der Elektronik! Das wollen wir jetzt genauer untersuchen!</w:t>
      </w:r>
    </w:p>
    <w:p w:rsidR="00CF1DEB" w:rsidRPr="00F56052" w:rsidRDefault="00CF1DEB" w:rsidP="006D370D">
      <w:pPr>
        <w:pStyle w:val="Textkrper"/>
        <w:spacing w:after="60"/>
        <w:rPr>
          <w:lang w:val="de-CH"/>
        </w:rPr>
      </w:pPr>
      <w:r w:rsidRPr="00F56052">
        <w:rPr>
          <w:lang w:val="de-CH"/>
        </w:rPr>
        <w:t>Wenn wir ein p-dotiertes mit einem n-dotierten Halbleitermaterial zusammenfügen, in welchem Teil befinden sich dann mehr freie Elektronen?</w:t>
      </w:r>
    </w:p>
    <w:p w:rsidR="00CF1DEB" w:rsidRPr="00F56052" w:rsidRDefault="00CF1DEB" w:rsidP="00CF1DEB">
      <w:pPr>
        <w:spacing w:before="120"/>
        <w:ind w:left="1077"/>
        <w:rPr>
          <w:lang w:val="de-CH"/>
        </w:rPr>
      </w:pPr>
      <w:r w:rsidRPr="00F56052">
        <w:rPr>
          <w:lang w:val="de-CH"/>
        </w:rPr>
        <w:t>…………………………………………………………………………………………………………………………</w:t>
      </w:r>
    </w:p>
    <w:p w:rsidR="00CF1DEB" w:rsidRPr="00F56052" w:rsidRDefault="00CF1DEB" w:rsidP="006D370D">
      <w:pPr>
        <w:pStyle w:val="Textkrper"/>
        <w:spacing w:after="60"/>
        <w:rPr>
          <w:lang w:val="de-CH"/>
        </w:rPr>
      </w:pPr>
      <w:r w:rsidRPr="00F56052">
        <w:rPr>
          <w:lang w:val="de-CH"/>
        </w:rPr>
        <w:t>In welchem Teil sind mehr Elektronenlöcher?</w:t>
      </w:r>
    </w:p>
    <w:p w:rsidR="00CF1DEB" w:rsidRPr="00F56052" w:rsidRDefault="00CF1DEB" w:rsidP="00CF1DEB">
      <w:pPr>
        <w:spacing w:before="120"/>
        <w:ind w:left="1077"/>
        <w:rPr>
          <w:lang w:val="de-CH"/>
        </w:rPr>
      </w:pPr>
      <w:r w:rsidRPr="00F56052">
        <w:rPr>
          <w:lang w:val="de-CH"/>
        </w:rPr>
        <w:t>…………………………………………………………………………………………………………………………</w:t>
      </w:r>
    </w:p>
    <w:p w:rsidR="00CF1DEB" w:rsidRPr="00F56052" w:rsidRDefault="00CF1DEB" w:rsidP="006D370D">
      <w:pPr>
        <w:pStyle w:val="Textkrper"/>
        <w:spacing w:after="60"/>
        <w:rPr>
          <w:lang w:val="de-CH"/>
        </w:rPr>
      </w:pPr>
      <w:r w:rsidRPr="00F56052">
        <w:rPr>
          <w:lang w:val="de-CH"/>
        </w:rPr>
        <w:t>Was geschieht an der Grenze zwischen den beiden Halbleitern?</w:t>
      </w:r>
    </w:p>
    <w:p w:rsidR="00CF1DEB" w:rsidRPr="00F56052" w:rsidRDefault="00CF1DEB" w:rsidP="00CF1DEB">
      <w:pPr>
        <w:spacing w:before="120"/>
        <w:ind w:left="1077"/>
        <w:rPr>
          <w:lang w:val="de-CH"/>
        </w:rPr>
      </w:pPr>
      <w:r w:rsidRPr="00F56052">
        <w:rPr>
          <w:lang w:val="de-CH"/>
        </w:rPr>
        <w:t>…………………………………………………………………………………………………………………………</w:t>
      </w:r>
    </w:p>
    <w:p w:rsidR="00D15D13" w:rsidRPr="00F56052" w:rsidRDefault="00CF1DEB" w:rsidP="00286F99">
      <w:pPr>
        <w:pStyle w:val="Textkrper"/>
        <w:rPr>
          <w:sz w:val="20"/>
          <w:szCs w:val="20"/>
          <w:lang w:val="de-CH"/>
        </w:rPr>
      </w:pPr>
      <w:r w:rsidRPr="00583E17">
        <w:rPr>
          <w:noProof/>
          <w:lang w:val="de-CH" w:eastAsia="de-CH"/>
        </w:rPr>
        <w:drawing>
          <wp:inline distT="0" distB="0" distL="0" distR="0" wp14:anchorId="580D3A42" wp14:editId="0E80E9F8">
            <wp:extent cx="3370521" cy="1281112"/>
            <wp:effectExtent l="0" t="0" r="190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0612" cy="1281147"/>
                    </a:xfrm>
                    <a:prstGeom prst="rect">
                      <a:avLst/>
                    </a:prstGeom>
                    <a:noFill/>
                    <a:ln>
                      <a:noFill/>
                    </a:ln>
                  </pic:spPr>
                </pic:pic>
              </a:graphicData>
            </a:graphic>
          </wp:inline>
        </w:drawing>
      </w:r>
    </w:p>
    <w:p w:rsidR="00651FAA" w:rsidRPr="00F56052" w:rsidRDefault="00CC44DD" w:rsidP="00202D7D">
      <w:pPr>
        <w:pStyle w:val="Textkrper"/>
        <w:rPr>
          <w:sz w:val="20"/>
          <w:szCs w:val="20"/>
          <w:lang w:val="de-CH"/>
        </w:rPr>
      </w:pPr>
      <w:r w:rsidRPr="00583E17">
        <w:rPr>
          <w:noProof/>
          <w:sz w:val="20"/>
          <w:szCs w:val="20"/>
          <w:lang w:val="de-CH" w:eastAsia="de-CH"/>
        </w:rPr>
        <w:drawing>
          <wp:anchor distT="0" distB="0" distL="114300" distR="114300" simplePos="0" relativeHeight="251706368" behindDoc="0" locked="0" layoutInCell="1" allowOverlap="1" wp14:anchorId="029C8978" wp14:editId="4A5260D0">
            <wp:simplePos x="0" y="0"/>
            <wp:positionH relativeFrom="column">
              <wp:posOffset>544830</wp:posOffset>
            </wp:positionH>
            <wp:positionV relativeFrom="paragraph">
              <wp:posOffset>34925</wp:posOffset>
            </wp:positionV>
            <wp:extent cx="2625725" cy="1230630"/>
            <wp:effectExtent l="0" t="0" r="3175" b="762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ffusion.png"/>
                    <pic:cNvPicPr/>
                  </pic:nvPicPr>
                  <pic:blipFill>
                    <a:blip r:embed="rId37">
                      <a:extLst>
                        <a:ext uri="{28A0092B-C50C-407E-A947-70E740481C1C}">
                          <a14:useLocalDpi xmlns:a14="http://schemas.microsoft.com/office/drawing/2010/main" val="0"/>
                        </a:ext>
                      </a:extLst>
                    </a:blip>
                    <a:stretch>
                      <a:fillRect/>
                    </a:stretch>
                  </pic:blipFill>
                  <pic:spPr>
                    <a:xfrm>
                      <a:off x="0" y="0"/>
                      <a:ext cx="2625725" cy="1230630"/>
                    </a:xfrm>
                    <a:prstGeom prst="rect">
                      <a:avLst/>
                    </a:prstGeom>
                  </pic:spPr>
                </pic:pic>
              </a:graphicData>
            </a:graphic>
            <wp14:sizeRelH relativeFrom="page">
              <wp14:pctWidth>0</wp14:pctWidth>
            </wp14:sizeRelH>
            <wp14:sizeRelV relativeFrom="page">
              <wp14:pctHeight>0</wp14:pctHeight>
            </wp14:sizeRelV>
          </wp:anchor>
        </w:drawing>
      </w:r>
      <w:r w:rsidR="00CD04C6" w:rsidRPr="00F56052">
        <w:rPr>
          <w:sz w:val="20"/>
          <w:szCs w:val="20"/>
          <w:lang w:val="de-CH"/>
        </w:rPr>
        <w:br/>
      </w:r>
      <w:r w:rsidRPr="00F56052">
        <w:rPr>
          <w:lang w:val="de-CH"/>
        </w:rPr>
        <w:t xml:space="preserve">Was in der Mitte geschieht, ähnelt etwa dem Vorgang, wenn Sie einen kleinen Tropfen Tinte in ein Glas Wasser gießen. Was passiert mit dem Tropfen, auch wenn Sie nicht rühren? </w:t>
      </w:r>
      <w:r w:rsidR="00326ED4" w:rsidRPr="00F56052">
        <w:rPr>
          <w:sz w:val="20"/>
          <w:szCs w:val="20"/>
          <w:lang w:val="de-CH"/>
        </w:rPr>
        <w:t>………………………………………………</w:t>
      </w:r>
      <w:r w:rsidR="00651FAA" w:rsidRPr="00F56052">
        <w:rPr>
          <w:sz w:val="20"/>
          <w:szCs w:val="20"/>
          <w:lang w:val="de-CH"/>
        </w:rPr>
        <w:t xml:space="preserve"> </w:t>
      </w:r>
    </w:p>
    <w:p w:rsidR="00CC44DD" w:rsidRPr="00F56052" w:rsidRDefault="00651FAA" w:rsidP="00202D7D">
      <w:pPr>
        <w:pStyle w:val="Textkrper"/>
        <w:rPr>
          <w:i/>
          <w:sz w:val="15"/>
          <w:szCs w:val="15"/>
          <w:lang w:val="de-CH"/>
        </w:rPr>
      </w:pPr>
      <w:r w:rsidRPr="00F56052">
        <w:rPr>
          <w:sz w:val="20"/>
          <w:szCs w:val="20"/>
          <w:lang w:val="de-CH"/>
        </w:rPr>
        <w:br/>
      </w:r>
      <w:r w:rsidR="002E47FC" w:rsidRPr="00F56052">
        <w:rPr>
          <w:i/>
          <w:sz w:val="15"/>
          <w:szCs w:val="15"/>
          <w:lang w:val="de-CH"/>
        </w:rPr>
        <w:t>Quelle der Abbildung: Public Domain Wikipedia</w:t>
      </w:r>
    </w:p>
    <w:p w:rsidR="00CC44DD" w:rsidRPr="00F56052" w:rsidRDefault="00CC44DD" w:rsidP="00202D7D">
      <w:pPr>
        <w:pStyle w:val="Textkrper"/>
        <w:rPr>
          <w:sz w:val="20"/>
          <w:szCs w:val="20"/>
          <w:lang w:val="de-CH"/>
        </w:rPr>
      </w:pPr>
    </w:p>
    <w:p w:rsidR="00CD04C6" w:rsidRPr="00F56052" w:rsidRDefault="00CC44DD" w:rsidP="00901156">
      <w:pPr>
        <w:pStyle w:val="Textkrper"/>
        <w:rPr>
          <w:lang w:val="de-CH"/>
        </w:rPr>
      </w:pPr>
      <w:r w:rsidRPr="00F56052">
        <w:rPr>
          <w:lang w:val="de-CH"/>
        </w:rPr>
        <w:t>Die spontane Ausbreitung des Tropfens im Wasser wird als Diffusion bezeichnet. Eine Diffusion, nur mit Ladungen anstelle von Tintentropfen, tritt auch an der Grenze zwischen den beiden Halbleitern ein. Freie Elektronen aus dem n-Teil bewegen sich in den p-Teil, um die Löcher aufzufüllen.</w:t>
      </w:r>
    </w:p>
    <w:p w:rsidR="00901156" w:rsidRPr="00F56052" w:rsidRDefault="00901156" w:rsidP="00901156">
      <w:pPr>
        <w:pStyle w:val="Textkrper"/>
        <w:rPr>
          <w:lang w:val="de-CH"/>
        </w:rPr>
      </w:pPr>
      <w:r w:rsidRPr="00F56052">
        <w:rPr>
          <w:lang w:val="de-CH"/>
        </w:rPr>
        <w:t xml:space="preserve">Dies führt dazu, dass sich in der Mitte keine freien Ladungsträger mehr befinden. Sie wird deshalb als </w:t>
      </w:r>
      <w:r w:rsidRPr="00F56052">
        <w:rPr>
          <w:b/>
          <w:lang w:val="de-CH"/>
        </w:rPr>
        <w:t>Verarmungszone</w:t>
      </w:r>
      <w:r w:rsidRPr="00F56052">
        <w:rPr>
          <w:lang w:val="de-CH"/>
        </w:rPr>
        <w:t xml:space="preserve"> bezeichnet.</w:t>
      </w:r>
    </w:p>
    <w:p w:rsidR="00901156" w:rsidRPr="00F56052" w:rsidRDefault="00CC44DD" w:rsidP="00901156">
      <w:pPr>
        <w:pStyle w:val="Textkrper"/>
        <w:rPr>
          <w:lang w:val="de-CH"/>
        </w:rPr>
      </w:pPr>
      <w:r w:rsidRPr="00F56052">
        <w:rPr>
          <w:lang w:val="de-CH"/>
        </w:rPr>
        <w:t xml:space="preserve">Wenn sich Elektronen bewegt haben, wurden auch elektrische Ladungen bewegt. </w:t>
      </w:r>
    </w:p>
    <w:p w:rsidR="00CC44DD" w:rsidRPr="00F56052" w:rsidRDefault="00901156" w:rsidP="00A40EA4">
      <w:pPr>
        <w:pStyle w:val="Textkrper"/>
        <w:spacing w:after="120"/>
        <w:ind w:left="1072"/>
        <w:rPr>
          <w:lang w:val="de-CH"/>
        </w:rPr>
      </w:pPr>
      <w:r w:rsidRPr="00F56052">
        <w:rPr>
          <w:lang w:val="de-CH"/>
        </w:rPr>
        <w:t>Wenn Elektronen in die p-Zone fließen, wird diese Zone (positiv/negativ) aufgeladen.</w:t>
      </w:r>
    </w:p>
    <w:p w:rsidR="00901156" w:rsidRPr="00F56052" w:rsidRDefault="00901156" w:rsidP="00901156">
      <w:pPr>
        <w:pStyle w:val="Textkrper"/>
        <w:ind w:left="1071"/>
        <w:rPr>
          <w:lang w:val="de-CH"/>
        </w:rPr>
      </w:pPr>
      <w:r w:rsidRPr="00F56052">
        <w:rPr>
          <w:lang w:val="de-CH"/>
        </w:rPr>
        <w:t>Wenn Elektronen aus der n-Zone fließen, wird diese Zone (positiv/negativ) aufgeladen.</w:t>
      </w:r>
    </w:p>
    <w:p w:rsidR="005D0C40" w:rsidRPr="00F56052" w:rsidRDefault="005D0C40" w:rsidP="00A8530C">
      <w:pPr>
        <w:pStyle w:val="Textkrper"/>
        <w:rPr>
          <w:lang w:val="de-CH"/>
        </w:rPr>
      </w:pPr>
      <w:r w:rsidRPr="00F56052">
        <w:rPr>
          <w:lang w:val="de-CH"/>
        </w:rPr>
        <w:t xml:space="preserve">Die verschobenen Ladungen führen zu einem elektrischen Feld, das die Diffusion verringert (siehe Grenze auf Abbildung zum </w:t>
      </w:r>
      <w:proofErr w:type="spellStart"/>
      <w:r w:rsidRPr="00F56052">
        <w:rPr>
          <w:lang w:val="de-CH"/>
        </w:rPr>
        <w:t>pn</w:t>
      </w:r>
      <w:proofErr w:type="spellEnd"/>
      <w:r w:rsidRPr="00F56052">
        <w:rPr>
          <w:lang w:val="de-CH"/>
        </w:rPr>
        <w:t>-Übergang). Dies erschwert das Fließen neuer Elektronen. Können Sie erklären, warum?</w:t>
      </w:r>
    </w:p>
    <w:p w:rsidR="00901156" w:rsidRPr="00F56052" w:rsidRDefault="00901156" w:rsidP="00D6527A">
      <w:pPr>
        <w:spacing w:before="120" w:after="0"/>
        <w:ind w:left="1077"/>
        <w:rPr>
          <w:sz w:val="17"/>
          <w:szCs w:val="17"/>
          <w:lang w:val="de-CH"/>
        </w:rPr>
      </w:pPr>
      <w:r w:rsidRPr="00F56052">
        <w:rPr>
          <w:sz w:val="17"/>
          <w:szCs w:val="17"/>
          <w:lang w:val="de-CH"/>
        </w:rPr>
        <w:t>…………………………………………………………………………………………………………………………</w:t>
      </w:r>
    </w:p>
    <w:p w:rsidR="000059B7" w:rsidRPr="00F56052" w:rsidRDefault="000059B7" w:rsidP="00901156">
      <w:pPr>
        <w:spacing w:before="120"/>
        <w:ind w:left="1077"/>
        <w:rPr>
          <w:sz w:val="17"/>
          <w:szCs w:val="17"/>
          <w:lang w:val="de-CH"/>
        </w:rPr>
      </w:pPr>
    </w:p>
    <w:p w:rsidR="00901156" w:rsidRPr="00F56052" w:rsidRDefault="00D6527A" w:rsidP="00A8530C">
      <w:pPr>
        <w:pStyle w:val="Textkrper"/>
        <w:rPr>
          <w:lang w:val="de-CH"/>
        </w:rPr>
      </w:pPr>
      <w:r w:rsidRPr="00583E17">
        <w:rPr>
          <w:noProof/>
          <w:lang w:val="de-CH" w:eastAsia="de-CH"/>
        </w:rPr>
        <w:lastRenderedPageBreak/>
        <w:drawing>
          <wp:anchor distT="0" distB="0" distL="114300" distR="114300" simplePos="0" relativeHeight="251707392" behindDoc="0" locked="0" layoutInCell="1" allowOverlap="1" wp14:anchorId="5558E973" wp14:editId="4F00C21C">
            <wp:simplePos x="0" y="0"/>
            <wp:positionH relativeFrom="column">
              <wp:posOffset>535940</wp:posOffset>
            </wp:positionH>
            <wp:positionV relativeFrom="paragraph">
              <wp:posOffset>3810</wp:posOffset>
            </wp:positionV>
            <wp:extent cx="2600325" cy="876300"/>
            <wp:effectExtent l="0" t="0" r="9525"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D346B" w:rsidRPr="00F56052">
        <w:rPr>
          <w:lang w:val="de-CH"/>
        </w:rPr>
        <w:t xml:space="preserve">Angenommen, wir verbinden den </w:t>
      </w:r>
      <w:r w:rsidR="002D346B" w:rsidRPr="00F56052">
        <w:rPr>
          <w:i/>
          <w:lang w:val="de-CH"/>
        </w:rPr>
        <w:t>Minuspol einer Batterie mit dem p-Teil</w:t>
      </w:r>
      <w:r w:rsidR="002D346B" w:rsidRPr="00F56052">
        <w:rPr>
          <w:lang w:val="de-CH"/>
        </w:rPr>
        <w:t xml:space="preserve"> des Halbleiters und den Pluspol mit dem n-Teil.</w:t>
      </w:r>
    </w:p>
    <w:p w:rsidR="00901156" w:rsidRPr="00F56052" w:rsidRDefault="00901156" w:rsidP="00A40EA4">
      <w:pPr>
        <w:pStyle w:val="Textkrper"/>
        <w:spacing w:after="120"/>
        <w:ind w:left="1072"/>
        <w:rPr>
          <w:lang w:val="de-CH"/>
        </w:rPr>
      </w:pPr>
      <w:r w:rsidRPr="00F56052">
        <w:rPr>
          <w:lang w:val="de-CH"/>
        </w:rPr>
        <w:t>Erwarten Sie, dass ein Strom durch die Verarmungszone fließt? Warum?</w:t>
      </w:r>
    </w:p>
    <w:p w:rsidR="00901156" w:rsidRPr="00F56052" w:rsidRDefault="00901156" w:rsidP="00901156">
      <w:pPr>
        <w:spacing w:before="120"/>
        <w:ind w:left="1077"/>
        <w:rPr>
          <w:sz w:val="17"/>
          <w:szCs w:val="17"/>
          <w:lang w:val="de-CH"/>
        </w:rPr>
      </w:pPr>
      <w:r w:rsidRPr="00F56052">
        <w:rPr>
          <w:sz w:val="17"/>
          <w:szCs w:val="17"/>
          <w:lang w:val="de-CH"/>
        </w:rPr>
        <w:t>…………………………………………………………………………………………………………………………</w:t>
      </w:r>
    </w:p>
    <w:p w:rsidR="005D0C40" w:rsidRPr="00C86DAF" w:rsidRDefault="00901156" w:rsidP="00D6527A">
      <w:pPr>
        <w:pStyle w:val="Textkrper"/>
        <w:ind w:left="1071"/>
        <w:rPr>
          <w:lang w:val="de-CH"/>
        </w:rPr>
      </w:pPr>
      <w:r w:rsidRPr="00F56052">
        <w:rPr>
          <w:lang w:val="de-CH"/>
        </w:rPr>
        <w:t xml:space="preserve">Tatsächlich </w:t>
      </w:r>
      <w:proofErr w:type="gramStart"/>
      <w:r w:rsidRPr="00F56052">
        <w:rPr>
          <w:lang w:val="de-CH"/>
        </w:rPr>
        <w:t>wird</w:t>
      </w:r>
      <w:proofErr w:type="gramEnd"/>
      <w:r w:rsidRPr="00F56052">
        <w:rPr>
          <w:lang w:val="de-CH"/>
        </w:rPr>
        <w:t xml:space="preserve"> der Minuspol der Batterie mit der negativen Seite der Verarmungszone und der Pluspol mit der positiven Seite verbunden, und gleiche Ladungen stoßen sich ab. Das heißt, dass keine Ladung von der Batterie die Grenze überschreiten kann und kein Strom fließt.</w:t>
      </w:r>
      <w:r w:rsidR="00481D86" w:rsidRPr="00F56052">
        <w:rPr>
          <w:lang w:val="de-CH"/>
        </w:rPr>
        <w:t xml:space="preserve"> Wir nennen diese Situation "p-n </w:t>
      </w:r>
      <w:r w:rsidR="00583E17" w:rsidRPr="00F56052">
        <w:rPr>
          <w:lang w:val="de-CH"/>
        </w:rPr>
        <w:t xml:space="preserve">Übergang in Sperrvorspannung". </w:t>
      </w:r>
    </w:p>
    <w:p w:rsidR="00D6527A" w:rsidRPr="00C86DAF" w:rsidRDefault="00D6527A" w:rsidP="00A8530C">
      <w:pPr>
        <w:pStyle w:val="Textkrper"/>
        <w:rPr>
          <w:lang w:val="de-CH"/>
        </w:rPr>
      </w:pPr>
      <w:r w:rsidRPr="00583E17">
        <w:rPr>
          <w:noProof/>
          <w:lang w:val="de-CH" w:eastAsia="de-CH"/>
        </w:rPr>
        <w:drawing>
          <wp:anchor distT="0" distB="0" distL="114300" distR="114300" simplePos="0" relativeHeight="251708416" behindDoc="0" locked="0" layoutInCell="1" allowOverlap="1" wp14:anchorId="6B238423" wp14:editId="4C9115FF">
            <wp:simplePos x="0" y="0"/>
            <wp:positionH relativeFrom="column">
              <wp:posOffset>666115</wp:posOffset>
            </wp:positionH>
            <wp:positionV relativeFrom="paragraph">
              <wp:posOffset>280670</wp:posOffset>
            </wp:positionV>
            <wp:extent cx="2600325" cy="895350"/>
            <wp:effectExtent l="0" t="0" r="9525"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0325" cy="895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6C1E" w:rsidRPr="00C86DAF">
        <w:rPr>
          <w:lang w:val="de-CH"/>
        </w:rPr>
        <w:t>Wenn die Batterie dagegen anders herum angeschlossen wird, geschieht das, was in der folgenden Abbildung dargestellt ist.</w:t>
      </w:r>
    </w:p>
    <w:p w:rsidR="00901156" w:rsidRPr="00C86DAF" w:rsidRDefault="00901156" w:rsidP="00D6527A">
      <w:pPr>
        <w:pStyle w:val="Textkrper"/>
        <w:spacing w:after="120"/>
        <w:ind w:left="1072"/>
        <w:rPr>
          <w:lang w:val="de-CH"/>
        </w:rPr>
      </w:pPr>
      <w:r w:rsidRPr="00C86DAF">
        <w:rPr>
          <w:lang w:val="de-CH"/>
        </w:rPr>
        <w:t>Wird jetzt Strom fließen? Begründen Sie Ihre Antwort.</w:t>
      </w:r>
      <w:r w:rsidRPr="00C86DAF">
        <w:rPr>
          <w:lang w:val="de-CH"/>
        </w:rPr>
        <w:br/>
        <w:t>…………………………………………………………</w:t>
      </w:r>
    </w:p>
    <w:p w:rsidR="00D6527A" w:rsidRPr="00C86DAF" w:rsidRDefault="00D6527A" w:rsidP="00A8530C">
      <w:pPr>
        <w:pStyle w:val="Textkrper"/>
        <w:rPr>
          <w:lang w:val="de-CH"/>
        </w:rPr>
      </w:pPr>
    </w:p>
    <w:p w:rsidR="00D6527A" w:rsidRPr="00C86DAF" w:rsidRDefault="00D6527A" w:rsidP="00A8530C">
      <w:pPr>
        <w:pStyle w:val="Textkrper"/>
        <w:rPr>
          <w:lang w:val="de-CH"/>
        </w:rPr>
      </w:pPr>
    </w:p>
    <w:p w:rsidR="00965BA6" w:rsidRPr="00C86DAF" w:rsidRDefault="00530B6E" w:rsidP="00D6527A">
      <w:pPr>
        <w:pStyle w:val="Textkrper"/>
        <w:ind w:left="1071"/>
        <w:rPr>
          <w:lang w:val="de-CH"/>
        </w:rPr>
      </w:pPr>
      <w:r w:rsidRPr="00583E17">
        <w:rPr>
          <w:noProof/>
          <w:sz w:val="20"/>
          <w:szCs w:val="20"/>
          <w:lang w:val="de-CH" w:eastAsia="de-CH"/>
        </w:rPr>
        <w:drawing>
          <wp:anchor distT="0" distB="0" distL="114300" distR="114300" simplePos="0" relativeHeight="251710464" behindDoc="0" locked="0" layoutInCell="1" allowOverlap="1" wp14:anchorId="7505A509" wp14:editId="74993C75">
            <wp:simplePos x="0" y="0"/>
            <wp:positionH relativeFrom="column">
              <wp:posOffset>535940</wp:posOffset>
            </wp:positionH>
            <wp:positionV relativeFrom="paragraph">
              <wp:posOffset>1044575</wp:posOffset>
            </wp:positionV>
            <wp:extent cx="2244090" cy="877570"/>
            <wp:effectExtent l="0" t="0" r="381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4090" cy="877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01156" w:rsidRPr="00C86DAF">
        <w:rPr>
          <w:lang w:val="de-CH"/>
        </w:rPr>
        <w:t>Tatsächlich wird der Pluspol der Batterie die Elektronen anziehen, die zur p-Seite des Grenzbereichs vorgedrungen sind. Der Minuspol der Batterie wird die positiv geladenen Defektelektronen auf der n-Seite der Grenze anziehen, d. h., die Elektronen fließen in die entgegengesetzte Richtung. Die Migration, die ursprünglich durch die Ladungen an der Grenze gestoppt wurde, kann nun wieder beginnen, und ein Strom fließt durch die Diode.</w:t>
      </w:r>
      <w:r w:rsidR="00583E17" w:rsidRPr="00C86DAF">
        <w:rPr>
          <w:lang w:val="de-CH"/>
        </w:rPr>
        <w:t xml:space="preserve"> . Wir nennen diese Situation "p-n Übergang in Durchlassspannung".</w:t>
      </w:r>
    </w:p>
    <w:p w:rsidR="008A7D43" w:rsidRPr="00C86DAF" w:rsidRDefault="008A7D43" w:rsidP="00A8530C">
      <w:pPr>
        <w:pStyle w:val="Textkrper"/>
        <w:rPr>
          <w:sz w:val="20"/>
          <w:szCs w:val="20"/>
          <w:lang w:val="de-CH"/>
        </w:rPr>
      </w:pPr>
    </w:p>
    <w:p w:rsidR="00530B6E" w:rsidRPr="00C86DAF" w:rsidRDefault="00530B6E" w:rsidP="00530B6E">
      <w:pPr>
        <w:pStyle w:val="Textkrper"/>
        <w:rPr>
          <w:sz w:val="20"/>
          <w:szCs w:val="20"/>
          <w:lang w:val="de-CH"/>
        </w:rPr>
      </w:pPr>
    </w:p>
    <w:p w:rsidR="00530B6E" w:rsidRPr="00C86DAF" w:rsidRDefault="00530B6E" w:rsidP="00530B6E">
      <w:pPr>
        <w:pStyle w:val="Textkrper"/>
        <w:rPr>
          <w:sz w:val="20"/>
          <w:szCs w:val="20"/>
          <w:lang w:val="de-CH"/>
        </w:rPr>
      </w:pPr>
    </w:p>
    <w:p w:rsidR="00530B6E" w:rsidRPr="00C86DAF" w:rsidRDefault="00530B6E" w:rsidP="00530B6E">
      <w:pPr>
        <w:pStyle w:val="Textkrper"/>
        <w:rPr>
          <w:sz w:val="20"/>
          <w:szCs w:val="20"/>
          <w:lang w:val="de-CH"/>
        </w:rPr>
      </w:pPr>
    </w:p>
    <w:p w:rsidR="00530B6E" w:rsidRPr="00C86DAF" w:rsidRDefault="00530B6E" w:rsidP="00854679">
      <w:pPr>
        <w:pStyle w:val="Textkrper"/>
        <w:ind w:left="1071"/>
        <w:rPr>
          <w:i/>
          <w:lang w:val="de-CH"/>
        </w:rPr>
      </w:pPr>
      <w:r w:rsidRPr="00583E17">
        <w:rPr>
          <w:i/>
          <w:noProof/>
          <w:lang w:val="de-CH" w:eastAsia="de-CH"/>
        </w:rPr>
        <w:drawing>
          <wp:anchor distT="0" distB="0" distL="114300" distR="114300" simplePos="0" relativeHeight="251709440" behindDoc="0" locked="0" layoutInCell="1" allowOverlap="1" wp14:anchorId="35B14DD0" wp14:editId="6E030165">
            <wp:simplePos x="0" y="0"/>
            <wp:positionH relativeFrom="column">
              <wp:posOffset>535940</wp:posOffset>
            </wp:positionH>
            <wp:positionV relativeFrom="paragraph">
              <wp:posOffset>-50800</wp:posOffset>
            </wp:positionV>
            <wp:extent cx="2007235" cy="78359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7235" cy="7835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86DAF">
        <w:rPr>
          <w:i/>
          <w:lang w:val="de-CH"/>
        </w:rPr>
        <w:t>Diodensymbol</w:t>
      </w:r>
      <w:proofErr w:type="spellEnd"/>
      <w:r w:rsidRPr="00C86DAF">
        <w:rPr>
          <w:i/>
          <w:lang w:val="de-CH"/>
        </w:rPr>
        <w:t>, das in Schaltplänen verwendet wird</w:t>
      </w:r>
    </w:p>
    <w:p w:rsidR="008A7D43" w:rsidRPr="00C86DAF" w:rsidRDefault="008A7D43" w:rsidP="00A8530C">
      <w:pPr>
        <w:pStyle w:val="Textkrper"/>
        <w:rPr>
          <w:sz w:val="20"/>
          <w:szCs w:val="20"/>
          <w:lang w:val="de-CH"/>
        </w:rPr>
      </w:pPr>
    </w:p>
    <w:p w:rsidR="00530B6E" w:rsidRPr="00C86DAF" w:rsidRDefault="00530B6E" w:rsidP="00A8530C">
      <w:pPr>
        <w:pStyle w:val="Textkrper"/>
        <w:rPr>
          <w:sz w:val="20"/>
          <w:szCs w:val="20"/>
          <w:lang w:val="de-CH"/>
        </w:rPr>
      </w:pPr>
    </w:p>
    <w:p w:rsidR="00530B6E" w:rsidRPr="00C86DAF" w:rsidRDefault="00530B6E" w:rsidP="00A8530C">
      <w:pPr>
        <w:pStyle w:val="Textkrper"/>
        <w:rPr>
          <w:sz w:val="20"/>
          <w:szCs w:val="20"/>
          <w:lang w:val="de-CH"/>
        </w:rPr>
      </w:pPr>
    </w:p>
    <w:p w:rsidR="00530B6E" w:rsidRPr="00C86DAF" w:rsidRDefault="00530B6E" w:rsidP="00A8530C">
      <w:pPr>
        <w:pStyle w:val="Textkrper"/>
        <w:rPr>
          <w:sz w:val="20"/>
          <w:szCs w:val="20"/>
          <w:lang w:val="de-CH"/>
        </w:rPr>
      </w:pPr>
      <w:r w:rsidRPr="00583E17">
        <w:rPr>
          <w:noProof/>
          <w:sz w:val="20"/>
          <w:szCs w:val="20"/>
          <w:lang w:val="de-CH" w:eastAsia="de-CH"/>
        </w:rPr>
        <w:drawing>
          <wp:anchor distT="0" distB="0" distL="114300" distR="114300" simplePos="0" relativeHeight="251711488" behindDoc="0" locked="0" layoutInCell="1" allowOverlap="1" wp14:anchorId="045981EC" wp14:editId="78D9E25E">
            <wp:simplePos x="0" y="0"/>
            <wp:positionH relativeFrom="column">
              <wp:posOffset>535940</wp:posOffset>
            </wp:positionH>
            <wp:positionV relativeFrom="paragraph">
              <wp:posOffset>-3175</wp:posOffset>
            </wp:positionV>
            <wp:extent cx="2225040" cy="670560"/>
            <wp:effectExtent l="0" t="0" r="381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5040" cy="670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30B6E" w:rsidRPr="00C86DAF" w:rsidRDefault="00530B6E" w:rsidP="00854679">
      <w:pPr>
        <w:pStyle w:val="Textkrper"/>
        <w:ind w:left="1071"/>
        <w:rPr>
          <w:lang w:val="de-CH"/>
        </w:rPr>
      </w:pPr>
      <w:r w:rsidRPr="00C86DAF">
        <w:rPr>
          <w:lang w:val="de-CH"/>
        </w:rPr>
        <w:t>Eine Diode mit einem Streifen, der die negative Kathode kennzeichnet. So weiß man, wie sie in einen Schaltkreis einzufügen ist.</w:t>
      </w:r>
      <w:r w:rsidR="00525906" w:rsidRPr="00C86DAF">
        <w:rPr>
          <w:lang w:val="de-CH"/>
        </w:rPr>
        <w:t xml:space="preserve"> </w:t>
      </w:r>
      <w:r w:rsidR="00525906" w:rsidRPr="00C86DAF">
        <w:rPr>
          <w:i/>
          <w:sz w:val="15"/>
          <w:szCs w:val="15"/>
          <w:lang w:val="de-CH"/>
        </w:rPr>
        <w:t>(Quelle: Public Domain Wikipedia)</w:t>
      </w:r>
    </w:p>
    <w:p w:rsidR="00530B6E" w:rsidRPr="00C86DAF" w:rsidRDefault="00530B6E" w:rsidP="00854679">
      <w:pPr>
        <w:pStyle w:val="Textkrper"/>
        <w:ind w:left="1071"/>
        <w:rPr>
          <w:lang w:val="de-CH"/>
        </w:rPr>
      </w:pPr>
      <w:r w:rsidRPr="00C86DAF">
        <w:rPr>
          <w:lang w:val="de-CH"/>
        </w:rPr>
        <w:t>Für Dioden gibt es einfache Einsatzzwecke: Sie werden zum Beispiel in fast jedem Gerät verwendet, das mit Batterien betrieben wird. Die Dioden verhindern einen Stromfluss, wenn die Batterien mit falscher Polung eingelegt werden.</w:t>
      </w:r>
    </w:p>
    <w:p w:rsidR="00530B6E" w:rsidRPr="00C86DAF" w:rsidRDefault="00854679" w:rsidP="005E4366">
      <w:pPr>
        <w:pStyle w:val="Textkrper"/>
        <w:spacing w:after="120"/>
        <w:ind w:left="1072"/>
        <w:rPr>
          <w:lang w:val="de-CH"/>
        </w:rPr>
      </w:pPr>
      <w:r w:rsidRPr="00C86DAF">
        <w:rPr>
          <w:lang w:val="de-CH"/>
        </w:rPr>
        <w:lastRenderedPageBreak/>
        <w:t>Auch Gleichrichter zur Umwandlung von Wechselstrom in Gleichstrom nutzen Dioden. Wie oben erwähnt, finden sich die anspruchsvollsten Anwendungen jedoch in elektronischen Schaltkreisen, wo sie den Strom am Rückfluss hindern.</w:t>
      </w:r>
    </w:p>
    <w:p w:rsidR="00583E17" w:rsidRPr="00C86DAF" w:rsidRDefault="00583E17" w:rsidP="005E4366">
      <w:pPr>
        <w:pStyle w:val="Textkrper"/>
        <w:spacing w:after="120"/>
        <w:ind w:left="1072"/>
        <w:rPr>
          <w:lang w:val="de-CH"/>
        </w:rPr>
      </w:pPr>
      <w:r w:rsidRPr="00C86DAF">
        <w:rPr>
          <w:lang w:val="de-CH"/>
        </w:rPr>
        <w:t>Dioden in Sperrvorspannung werden ebenfalls bei der Herstellung von Strahlendetektoren gebraucht: Diese Geräte werden auch in der Grundlagenforschung der Physik für Radioaktivitätsmessungen in der Nähe von Kernkraftwerken oder in Spitälern verwendet.</w:t>
      </w:r>
    </w:p>
    <w:p w:rsidR="00A40EA4" w:rsidRPr="00C86DAF" w:rsidRDefault="00A40EA4" w:rsidP="00A8530C">
      <w:pPr>
        <w:pStyle w:val="Textkrper"/>
        <w:rPr>
          <w:sz w:val="20"/>
          <w:szCs w:val="20"/>
          <w:lang w:val="de-CH"/>
        </w:rPr>
      </w:pPr>
    </w:p>
    <w:p w:rsidR="00C161D4" w:rsidRPr="00C86DAF" w:rsidRDefault="00C161D4" w:rsidP="00C161D4">
      <w:pPr>
        <w:pStyle w:val="berschrift2"/>
        <w:rPr>
          <w:lang w:val="de-CH"/>
        </w:rPr>
      </w:pPr>
      <w:bookmarkStart w:id="11" w:name="_Toc432863026"/>
      <w:r w:rsidRPr="00C86DAF">
        <w:rPr>
          <w:lang w:val="de-CH"/>
        </w:rPr>
        <w:t>Transistor</w:t>
      </w:r>
      <w:bookmarkEnd w:id="11"/>
    </w:p>
    <w:p w:rsidR="009F71B5" w:rsidRPr="00C86DAF" w:rsidRDefault="009F71B5" w:rsidP="005E4366">
      <w:pPr>
        <w:pStyle w:val="Textkrper"/>
        <w:spacing w:after="120"/>
        <w:ind w:left="1072"/>
        <w:rPr>
          <w:lang w:val="de-CH"/>
        </w:rPr>
      </w:pPr>
      <w:r w:rsidRPr="00C86DAF">
        <w:rPr>
          <w:lang w:val="de-CH"/>
        </w:rPr>
        <w:t>Es scheint ein weiter Weg zwischen den De-Broglie-Wahrscheinlichkeitswellen und modernen Computern und elektronischen Geräten zu liegen. Aber genau dies geschieht gelegentlich in der Physik: Durch den Versuch, die Welt zu verstehen, eröffnen sich neue Perspektiven und Möglichkeiten, an die zuvor niemand gedacht hatte.</w:t>
      </w:r>
    </w:p>
    <w:p w:rsidR="009F71B5" w:rsidRPr="00C86DAF" w:rsidRDefault="00DD3289" w:rsidP="005E4366">
      <w:pPr>
        <w:pStyle w:val="Textkrper"/>
        <w:spacing w:after="120"/>
        <w:ind w:left="1072"/>
        <w:rPr>
          <w:lang w:val="de-CH"/>
        </w:rPr>
      </w:pPr>
      <w:r w:rsidRPr="00C86DAF">
        <w:rPr>
          <w:lang w:val="de-CH"/>
        </w:rPr>
        <w:t>Wir wissen also jetzt, wie man ein Gerät herstellt, das einen Stromfluss nur in einer Richtung zulässt – die Diode. Was geschieht, wenn wir zwei dieser Dioden zusammenfügen? Wir wollen nun einen p-Halbleiter zwischen zwei n-Halbleitern einfügen.</w:t>
      </w:r>
    </w:p>
    <w:p w:rsidR="008E1733" w:rsidRPr="00C86DAF" w:rsidRDefault="008E1733" w:rsidP="005E4366">
      <w:pPr>
        <w:pStyle w:val="Textkrper"/>
        <w:spacing w:after="120"/>
        <w:ind w:left="1072"/>
        <w:rPr>
          <w:lang w:val="de-CH"/>
        </w:rPr>
      </w:pPr>
      <w:r w:rsidRPr="00C86DAF">
        <w:rPr>
          <w:lang w:val="de-CH"/>
        </w:rPr>
        <w:t>Ein solches Gerät wird als Transistor bezeichnet und seine Bedeutung für praktisch alle elektrischen Geräte kann gar nicht hoch genug eingeschätzt werden. (Man kann auch einen n-Halbleiter zwischen zwei p-Halbleiter einfügen.)</w:t>
      </w:r>
    </w:p>
    <w:p w:rsidR="009F71B5" w:rsidRPr="00C86DAF" w:rsidRDefault="009F71B5" w:rsidP="005E4366">
      <w:pPr>
        <w:pStyle w:val="Textkrper"/>
        <w:spacing w:after="120"/>
        <w:ind w:left="1072"/>
        <w:rPr>
          <w:lang w:val="de-CH"/>
        </w:rPr>
      </w:pPr>
      <w:r w:rsidRPr="00C86DAF">
        <w:rPr>
          <w:lang w:val="de-CH"/>
        </w:rPr>
        <w:t xml:space="preserve">In jedem Fall erhalten Sie zwei </w:t>
      </w:r>
      <w:proofErr w:type="spellStart"/>
      <w:r w:rsidRPr="00C86DAF">
        <w:rPr>
          <w:lang w:val="de-CH"/>
        </w:rPr>
        <w:t>pn</w:t>
      </w:r>
      <w:proofErr w:type="spellEnd"/>
      <w:r w:rsidRPr="00C86DAF">
        <w:rPr>
          <w:lang w:val="de-CH"/>
        </w:rPr>
        <w:t>-Übergänge anstelle von einem wie bei der Diode. Wir haben sozusagen 2 Dioden in entgegengesetzter Richtung zueinander platziert. Dies scheint auf den ersten Blick keinen großen Nutzen zu haben, da kein Strom in irgendeiner Richtung fließen kann, weil jede der Dioden eine Fließrichtung blockiert.</w:t>
      </w:r>
    </w:p>
    <w:p w:rsidR="008E1733" w:rsidRPr="00C86DAF" w:rsidRDefault="008E1733" w:rsidP="005E4366">
      <w:pPr>
        <w:pStyle w:val="Textkrper"/>
        <w:spacing w:after="120"/>
        <w:ind w:left="1072"/>
        <w:rPr>
          <w:lang w:val="de-CH"/>
        </w:rPr>
      </w:pPr>
      <w:r w:rsidRPr="00C86DAF">
        <w:rPr>
          <w:lang w:val="de-CH"/>
        </w:rPr>
        <w:t xml:space="preserve">In der Mitte befindet sich p-dotiertes Material, das von den Elektronen negativ aufgeladen wurde, die dort aus den äußeren n-Halbleitern eindrangen. Elektronen, die versuchen von der Source (links) zur Drain zu gelangen, werden von diesen negativen Ladungen an den </w:t>
      </w:r>
      <w:proofErr w:type="spellStart"/>
      <w:r w:rsidRPr="00C86DAF">
        <w:rPr>
          <w:lang w:val="de-CH"/>
        </w:rPr>
        <w:t>pn</w:t>
      </w:r>
      <w:proofErr w:type="spellEnd"/>
      <w:r w:rsidRPr="00C86DAF">
        <w:rPr>
          <w:lang w:val="de-CH"/>
        </w:rPr>
        <w:t>-Übergängen blockiert. Es fließt kein Strom durch den Transistor. Er befindet sich im Aus- oder Sperrzustand.</w:t>
      </w:r>
    </w:p>
    <w:p w:rsidR="008E1733" w:rsidRPr="00C86DAF" w:rsidRDefault="00326AB3" w:rsidP="005E4366">
      <w:pPr>
        <w:pStyle w:val="Textkrper"/>
        <w:spacing w:after="120"/>
        <w:ind w:left="1072"/>
        <w:rPr>
          <w:lang w:val="de-CH"/>
        </w:rPr>
      </w:pPr>
      <w:r w:rsidRPr="00583E17">
        <w:rPr>
          <w:noProof/>
          <w:lang w:val="de-CH" w:eastAsia="de-CH"/>
        </w:rPr>
        <w:drawing>
          <wp:anchor distT="0" distB="0" distL="114300" distR="114300" simplePos="0" relativeHeight="251718656" behindDoc="0" locked="0" layoutInCell="1" allowOverlap="1" wp14:anchorId="59CE33B9" wp14:editId="56A3188C">
            <wp:simplePos x="0" y="0"/>
            <wp:positionH relativeFrom="column">
              <wp:posOffset>703580</wp:posOffset>
            </wp:positionH>
            <wp:positionV relativeFrom="paragraph">
              <wp:posOffset>143510</wp:posOffset>
            </wp:positionV>
            <wp:extent cx="2883535" cy="1865630"/>
            <wp:effectExtent l="0" t="0" r="0"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3535" cy="1865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1479" w:rsidRPr="00C86DAF" w:rsidRDefault="00A01479" w:rsidP="005E4366">
      <w:pPr>
        <w:pStyle w:val="Textkrper"/>
        <w:spacing w:after="120"/>
        <w:ind w:left="1072"/>
        <w:rPr>
          <w:lang w:val="de-CH"/>
        </w:rPr>
      </w:pPr>
      <w:r w:rsidRPr="00C86DAF">
        <w:rPr>
          <w:lang w:val="de-CH"/>
        </w:rPr>
        <w:t xml:space="preserve">Allerdings sind beide äußeren Halbleiter mit einem Leiter verbunden (in der Abbildung sind sie n-dotiert). Die linke Seite wird als Source (Quelle), die rechte als Drain (Senke) und das p-Material in der Mitte als Basis oder Gate (Tor) bezeichnet. </w:t>
      </w:r>
    </w:p>
    <w:p w:rsidR="002E47FC" w:rsidRPr="00C86DAF" w:rsidRDefault="002E47FC" w:rsidP="005E4366">
      <w:pPr>
        <w:pStyle w:val="Textkrper"/>
        <w:spacing w:after="120"/>
        <w:ind w:left="1072"/>
        <w:rPr>
          <w:lang w:val="de-CH"/>
        </w:rPr>
      </w:pPr>
      <w:r w:rsidRPr="00583E17">
        <w:rPr>
          <w:noProof/>
          <w:lang w:val="de-CH" w:eastAsia="de-CH"/>
        </w:rPr>
        <mc:AlternateContent>
          <mc:Choice Requires="wps">
            <w:drawing>
              <wp:anchor distT="0" distB="0" distL="114300" distR="114300" simplePos="0" relativeHeight="251715584" behindDoc="1" locked="0" layoutInCell="1" allowOverlap="1" wp14:anchorId="49F1929E" wp14:editId="5392967B">
                <wp:simplePos x="0" y="0"/>
                <wp:positionH relativeFrom="column">
                  <wp:posOffset>-2878455</wp:posOffset>
                </wp:positionH>
                <wp:positionV relativeFrom="paragraph">
                  <wp:posOffset>593725</wp:posOffset>
                </wp:positionV>
                <wp:extent cx="2764155" cy="635"/>
                <wp:effectExtent l="0" t="0" r="0" b="0"/>
                <wp:wrapTight wrapText="bothSides">
                  <wp:wrapPolygon edited="0">
                    <wp:start x="0" y="0"/>
                    <wp:lineTo x="0" y="18633"/>
                    <wp:lineTo x="21436" y="18633"/>
                    <wp:lineTo x="21436" y="0"/>
                    <wp:lineTo x="0" y="0"/>
                  </wp:wrapPolygon>
                </wp:wrapTight>
                <wp:docPr id="56" name="Tekstvak 56"/>
                <wp:cNvGraphicFramePr/>
                <a:graphic xmlns:a="http://schemas.openxmlformats.org/drawingml/2006/main">
                  <a:graphicData uri="http://schemas.microsoft.com/office/word/2010/wordprocessingShape">
                    <wps:wsp>
                      <wps:cNvSpPr txBox="1"/>
                      <wps:spPr>
                        <a:xfrm>
                          <a:off x="0" y="0"/>
                          <a:ext cx="2764155" cy="635"/>
                        </a:xfrm>
                        <a:prstGeom prst="rect">
                          <a:avLst/>
                        </a:prstGeom>
                        <a:solidFill>
                          <a:prstClr val="white"/>
                        </a:solidFill>
                        <a:ln>
                          <a:noFill/>
                        </a:ln>
                        <a:effectLst/>
                      </wps:spPr>
                      <wps:txbx>
                        <w:txbxContent>
                          <w:p w:rsidR="002E47FC" w:rsidRPr="00F17522" w:rsidRDefault="002E47FC" w:rsidP="002E47FC">
                            <w:pPr>
                              <w:pStyle w:val="Beschriftung"/>
                              <w:rPr>
                                <w:noProof/>
                                <w:spacing w:val="10"/>
                                <w:sz w:val="20"/>
                                <w:szCs w:val="20"/>
                                <w:lang w:val="de-DE"/>
                              </w:rPr>
                            </w:pPr>
                            <w:r w:rsidRPr="002E47FC">
                              <w:rPr>
                                <w:lang w:val="de-DE"/>
                              </w:rPr>
                              <w:t xml:space="preserve">Quelle </w:t>
                            </w:r>
                            <w:proofErr w:type="spellStart"/>
                            <w:r w:rsidRPr="002E47FC">
                              <w:rPr>
                                <w:lang w:val="de-DE"/>
                              </w:rPr>
                              <w:t>Veritasium</w:t>
                            </w:r>
                            <w:proofErr w:type="spellEnd"/>
                            <w:r w:rsidRPr="002E47FC">
                              <w:rPr>
                                <w:lang w:val="de-DE"/>
                              </w:rPr>
                              <w:t xml:space="preserve"> Science Blog: Wie funktioniert ein Transistor?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56" o:spid="_x0000_s1028" type="#_x0000_t202" style="position:absolute;left:0;text-align:left;margin-left:-226.65pt;margin-top:46.75pt;width:217.65pt;height:.0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" stroked="f">
                <v:textbox style="mso-fit-shape-to-text:t" inset="0,0,0,0">
                  <w:txbxContent>
                    <w:p w:rsidR="002E47FC" w:rsidRPr="00F17522" w:rsidRDefault="002E47FC" w:rsidP="002E47FC">
                      <w:pPr>
                        <w:pStyle w:val="Beschriftung"/>
                        <w:rPr>
                          <w:noProof/>
                          <w:spacing w:val="10"/>
                          <w:sz w:val="20"/>
                          <w:szCs w:val="20"/>
                          <w:lang w:val="de-DE"/>
                        </w:rPr>
                      </w:pPr>
                      <w:r w:rsidRPr="002E47FC">
                        <w:rPr>
                          <w:lang w:val="de-DE"/>
                        </w:rPr>
                        <w:t xml:space="preserve">Quelle </w:t>
                      </w:r>
                      <w:proofErr w:type="spellStart"/>
                      <w:r w:rsidRPr="002E47FC">
                        <w:rPr>
                          <w:lang w:val="de-DE"/>
                        </w:rPr>
                        <w:t>Veritasium</w:t>
                      </w:r>
                      <w:proofErr w:type="spellEnd"/>
                      <w:r w:rsidRPr="002E47FC">
                        <w:rPr>
                          <w:lang w:val="de-DE"/>
                        </w:rPr>
                        <w:t xml:space="preserve"> Science Blog: Wie funktioniert ein Transistor?</w:t>
                      </w:r>
                    </w:p>
                  </w:txbxContent>
                </v:textbox>
                <w10:wrap type="tight"/>
              </v:shape>
            </w:pict>
          </mc:Fallback>
        </mc:AlternateContent>
      </w:r>
      <w:r w:rsidR="008E1733" w:rsidRPr="00C86DAF">
        <w:rPr>
          <w:lang w:val="de-CH"/>
        </w:rPr>
        <w:t xml:space="preserve">Das Ziel besteht jetzt darin, Strom von der Source (links) zur Drain fließen zu lassen. </w:t>
      </w:r>
    </w:p>
    <w:p w:rsidR="002E47FC" w:rsidRPr="00C86DAF" w:rsidRDefault="002E47FC" w:rsidP="002E47FC">
      <w:pPr>
        <w:pStyle w:val="Textkrper"/>
        <w:rPr>
          <w:sz w:val="20"/>
          <w:szCs w:val="20"/>
          <w:lang w:val="de-CH"/>
        </w:rPr>
      </w:pPr>
    </w:p>
    <w:p w:rsidR="008E1733" w:rsidRPr="00C86DAF" w:rsidRDefault="00A01479" w:rsidP="005E4366">
      <w:pPr>
        <w:pStyle w:val="Textkrper"/>
        <w:spacing w:after="120"/>
        <w:ind w:left="1072"/>
        <w:rPr>
          <w:lang w:val="de-CH"/>
        </w:rPr>
      </w:pPr>
      <w:r w:rsidRPr="00C86DAF">
        <w:rPr>
          <w:lang w:val="de-CH"/>
        </w:rPr>
        <w:t xml:space="preserve">Aber was geschieht, wenn Sie eine Spannung an den Halbleiter in der Mitte (in der Abbildung p-dotiert) anlegen? </w:t>
      </w:r>
    </w:p>
    <w:p w:rsidR="008E1733" w:rsidRPr="00C86DAF" w:rsidRDefault="008E1733" w:rsidP="005E4366">
      <w:pPr>
        <w:pStyle w:val="Textkrper"/>
        <w:spacing w:after="120"/>
        <w:ind w:left="1072"/>
        <w:rPr>
          <w:lang w:val="de-CH"/>
        </w:rPr>
      </w:pPr>
      <w:r w:rsidRPr="00C86DAF">
        <w:rPr>
          <w:lang w:val="de-CH"/>
        </w:rPr>
        <w:lastRenderedPageBreak/>
        <w:t xml:space="preserve">Wenn eine positive Spannung am Gate angelegt wird, wird die Wirkung der negativen Ladung an den </w:t>
      </w:r>
      <w:proofErr w:type="spellStart"/>
      <w:r w:rsidRPr="00C86DAF">
        <w:rPr>
          <w:lang w:val="de-CH"/>
        </w:rPr>
        <w:t>pn</w:t>
      </w:r>
      <w:proofErr w:type="spellEnd"/>
      <w:r w:rsidRPr="00C86DAF">
        <w:rPr>
          <w:lang w:val="de-CH"/>
        </w:rPr>
        <w:t>-Übergängen aufgehoben und der Strom kann von der Source zur Drain fließen. Der Transistor befindet sich im Ein- oder Durchlasszustand.</w:t>
      </w:r>
    </w:p>
    <w:p w:rsidR="008E1733" w:rsidRPr="00C86DAF" w:rsidRDefault="00A01479" w:rsidP="005E4366">
      <w:pPr>
        <w:pStyle w:val="Textkrper"/>
        <w:spacing w:after="120"/>
        <w:ind w:left="1072"/>
        <w:rPr>
          <w:lang w:val="de-CH"/>
        </w:rPr>
      </w:pPr>
      <w:r w:rsidRPr="00C86DAF">
        <w:rPr>
          <w:lang w:val="de-CH"/>
        </w:rPr>
        <w:t>Wenn Sie die Spannung wegnehmen, schaltet der Transistor wieder in den Aus-Zustand. Sie haben somit einen Schalter ohne bewegliche Teile hergestellt! Transistoren lassen sich leichter als mechanische Schalter in großen Mengen produzieren. Außerdem können sie in sehr kleiner Mikrogröße hergestellt werden.</w:t>
      </w:r>
    </w:p>
    <w:p w:rsidR="005E4366" w:rsidRPr="00C86DAF" w:rsidRDefault="005E4366" w:rsidP="005E4366">
      <w:pPr>
        <w:pStyle w:val="Textkrper"/>
        <w:spacing w:after="120"/>
        <w:ind w:left="1072"/>
        <w:rPr>
          <w:lang w:val="de-CH"/>
        </w:rPr>
      </w:pPr>
      <w:r w:rsidRPr="00583E17">
        <w:rPr>
          <w:noProof/>
          <w:lang w:val="de-CH" w:eastAsia="de-CH"/>
        </w:rPr>
        <w:drawing>
          <wp:anchor distT="0" distB="0" distL="114300" distR="114300" simplePos="0" relativeHeight="251713536" behindDoc="0" locked="0" layoutInCell="1" allowOverlap="1" wp14:anchorId="39A3D9C8" wp14:editId="5DE6931D">
            <wp:simplePos x="0" y="0"/>
            <wp:positionH relativeFrom="column">
              <wp:posOffset>701675</wp:posOffset>
            </wp:positionH>
            <wp:positionV relativeFrom="paragraph">
              <wp:posOffset>285750</wp:posOffset>
            </wp:positionV>
            <wp:extent cx="2220595" cy="2220595"/>
            <wp:effectExtent l="0" t="0" r="8255" b="825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059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72A4" w:rsidRPr="00C86DAF">
        <w:rPr>
          <w:lang w:val="de-CH"/>
        </w:rPr>
        <w:t xml:space="preserve">Es ist bemerkenswert, dass wir nur durch die Nutzung der Eigenschaften von Kristallen in der Lage sind, einen Schalter herzustellen, der durch das Anlegen bzw. Nichtanlegen von Spannung an das Gate ein- und ausgeschaltet werden kann. Da alle Vorgänge rein elektrisch ablaufen (es gibt keine beweglichen mechanischen Teile), können Transistoren mit solch hoher Geschwindigkeit ein- und ausgeschaltet werden, dass sich viele Prozesse in sehr kurzer Zeit durchführen lassen. Außerdem wird weniger Energie benötigt als bei mechanischen Schaltern oder Relais. </w:t>
      </w:r>
    </w:p>
    <w:p w:rsidR="005E4366" w:rsidRPr="00C86DAF" w:rsidRDefault="005E4366" w:rsidP="005E4366">
      <w:pPr>
        <w:pStyle w:val="Textkrper"/>
        <w:spacing w:after="120"/>
        <w:ind w:left="1072"/>
        <w:rPr>
          <w:lang w:val="de-CH"/>
        </w:rPr>
      </w:pPr>
      <w:r w:rsidRPr="00C86DAF">
        <w:rPr>
          <w:lang w:val="de-CH"/>
        </w:rPr>
        <w:t>Transistoren haben 2 Hauptfunktionen: Sie arbeiten als Schalter, oder sie können als Verstärker in einen Schaltkreis eingefügt werden. Nebenstehend sehen Sie einen einfachen Stromkreis mit einem Transistor.</w:t>
      </w:r>
    </w:p>
    <w:p w:rsidR="00A10377" w:rsidRPr="00C86DAF" w:rsidRDefault="00A10377" w:rsidP="005E4366">
      <w:pPr>
        <w:pStyle w:val="Textkrper"/>
        <w:spacing w:after="120"/>
        <w:ind w:left="1072"/>
        <w:rPr>
          <w:lang w:val="de-CH"/>
        </w:rPr>
      </w:pPr>
    </w:p>
    <w:p w:rsidR="00BB7363" w:rsidRPr="00C86DAF" w:rsidRDefault="00BB7363" w:rsidP="00BB7363">
      <w:pPr>
        <w:pStyle w:val="berschrift2"/>
        <w:rPr>
          <w:lang w:val="de-CH"/>
        </w:rPr>
      </w:pPr>
      <w:bookmarkStart w:id="12" w:name="_Toc432863027"/>
      <w:r w:rsidRPr="00C86DAF">
        <w:rPr>
          <w:lang w:val="de-CH"/>
        </w:rPr>
        <w:t>Anwendung: LED</w:t>
      </w:r>
      <w:bookmarkEnd w:id="12"/>
    </w:p>
    <w:p w:rsidR="00D43442" w:rsidRPr="00C86DAF" w:rsidRDefault="00BB7363" w:rsidP="00292D08">
      <w:pPr>
        <w:pStyle w:val="Textkrper"/>
        <w:spacing w:after="60"/>
        <w:rPr>
          <w:spacing w:val="0"/>
          <w:lang w:val="de-CH"/>
        </w:rPr>
      </w:pPr>
      <w:r w:rsidRPr="00C86DAF">
        <w:rPr>
          <w:lang w:val="de-CH"/>
        </w:rPr>
        <w:t xml:space="preserve">In einer Leuchtdiode (Light </w:t>
      </w:r>
      <w:proofErr w:type="spellStart"/>
      <w:r w:rsidRPr="00C86DAF">
        <w:rPr>
          <w:lang w:val="de-CH"/>
        </w:rPr>
        <w:t>Emitting</w:t>
      </w:r>
      <w:proofErr w:type="spellEnd"/>
      <w:r w:rsidRPr="00C86DAF">
        <w:rPr>
          <w:lang w:val="de-CH"/>
        </w:rPr>
        <w:t xml:space="preserve"> Diode, LED) verlieren die Elektronen aus dem höheren Leitungsband Energie in Form von Licht. Sie fallen sozusagen durch die Energielücke und emittieren dabei Licht.</w:t>
      </w:r>
    </w:p>
    <w:p w:rsidR="00D43442" w:rsidRPr="00C86DAF" w:rsidRDefault="00D43442" w:rsidP="00292D08">
      <w:pPr>
        <w:pStyle w:val="Textkrper"/>
        <w:spacing w:after="60"/>
        <w:rPr>
          <w:spacing w:val="0"/>
          <w:lang w:val="de-CH"/>
        </w:rPr>
      </w:pPr>
      <w:r w:rsidRPr="00C86DAF">
        <w:rPr>
          <w:lang w:val="de-CH"/>
        </w:rPr>
        <w:t>Geht dieser Energieverlust in genau messbaren Mengen vor sich, oder können die Elektronen beliebig viel Energie verlieren?</w:t>
      </w:r>
    </w:p>
    <w:p w:rsidR="00D43442" w:rsidRPr="00C86DAF" w:rsidRDefault="00D43442" w:rsidP="00D43442">
      <w:pPr>
        <w:spacing w:before="120"/>
        <w:ind w:left="1077"/>
        <w:rPr>
          <w:sz w:val="17"/>
          <w:szCs w:val="17"/>
          <w:lang w:val="de-CH"/>
        </w:rPr>
      </w:pPr>
      <w:r w:rsidRPr="00C86DAF">
        <w:rPr>
          <w:sz w:val="17"/>
          <w:szCs w:val="17"/>
          <w:lang w:val="de-CH"/>
        </w:rPr>
        <w:t>…………………………………………………………………………………………………………………………</w:t>
      </w:r>
    </w:p>
    <w:p w:rsidR="00BB7363" w:rsidRPr="00C86DAF" w:rsidRDefault="00292D08" w:rsidP="00292D08">
      <w:pPr>
        <w:pStyle w:val="Textkrper"/>
        <w:spacing w:after="60"/>
        <w:rPr>
          <w:spacing w:val="0"/>
          <w:lang w:val="de-CH"/>
        </w:rPr>
      </w:pPr>
      <w:r w:rsidRPr="00583E17">
        <w:rPr>
          <w:noProof/>
          <w:lang w:val="de-CH" w:eastAsia="de-CH"/>
        </w:rPr>
        <w:drawing>
          <wp:anchor distT="0" distB="0" distL="114300" distR="114300" simplePos="0" relativeHeight="251685888" behindDoc="0" locked="0" layoutInCell="1" allowOverlap="1" wp14:anchorId="71A6A7FC" wp14:editId="21875055">
            <wp:simplePos x="0" y="0"/>
            <wp:positionH relativeFrom="column">
              <wp:posOffset>570865</wp:posOffset>
            </wp:positionH>
            <wp:positionV relativeFrom="paragraph">
              <wp:posOffset>904875</wp:posOffset>
            </wp:positionV>
            <wp:extent cx="1578610" cy="1169035"/>
            <wp:effectExtent l="0" t="0" r="2540" b="0"/>
            <wp:wrapSquare wrapText="bothSides"/>
            <wp:docPr id="11" name="Afbeelding 11" descr="RBG-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G-LED.jpg"/>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7861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442" w:rsidRPr="00C86DAF">
        <w:rPr>
          <w:lang w:val="de-CH"/>
        </w:rPr>
        <w:t>Aus dem Quantenlückenmodell in Feststoffen ergibt sich zusammen mit der Plank-Einstein-Beziehung, dass die Energielücke für blaues Licht (GRÖSSER/KLEINER/GLEICH GROSS) als/wie für rotes Licht ist. Können Sie erklären, warum?</w:t>
      </w:r>
    </w:p>
    <w:p w:rsidR="002E4054" w:rsidRPr="00C86DAF" w:rsidRDefault="002E4054" w:rsidP="002E4054">
      <w:pPr>
        <w:spacing w:before="120"/>
        <w:ind w:left="1077"/>
        <w:rPr>
          <w:sz w:val="17"/>
          <w:szCs w:val="17"/>
          <w:lang w:val="de-CH"/>
        </w:rPr>
      </w:pPr>
      <w:r w:rsidRPr="00C86DAF">
        <w:rPr>
          <w:sz w:val="17"/>
          <w:szCs w:val="17"/>
          <w:lang w:val="de-CH"/>
        </w:rPr>
        <w:t>…………………………………………………………………………………………………………………………</w:t>
      </w:r>
    </w:p>
    <w:p w:rsidR="002E4054" w:rsidRPr="00C86DAF" w:rsidRDefault="00BB7363" w:rsidP="00292D08">
      <w:pPr>
        <w:pStyle w:val="Textkrper"/>
        <w:spacing w:after="60"/>
        <w:rPr>
          <w:lang w:val="de-CH"/>
        </w:rPr>
      </w:pPr>
      <w:r w:rsidRPr="00C86DAF">
        <w:rPr>
          <w:lang w:val="de-CH"/>
        </w:rPr>
        <w:t>Benötigt eine blaue LED zum Leuchten mehr Spannung als eine rote? (Ja/Nein) Warum? ………………………………………………………………</w:t>
      </w:r>
    </w:p>
    <w:p w:rsidR="00BB7363" w:rsidRPr="00C86DAF" w:rsidRDefault="002E4054" w:rsidP="00292D08">
      <w:pPr>
        <w:pStyle w:val="Textkrper"/>
        <w:spacing w:after="60"/>
        <w:rPr>
          <w:spacing w:val="0"/>
          <w:lang w:val="de-CH"/>
        </w:rPr>
      </w:pPr>
      <w:r w:rsidRPr="00C86DAF">
        <w:rPr>
          <w:lang w:val="de-CH"/>
        </w:rPr>
        <w:t xml:space="preserve">Experiment: Sie benötigen eine Leuchtdiode und eine regelbare Spannungsquelle. Messen Sie mit einem Multimeter, bei welcher Spannung die LED zu leuchten beginnt. (Achten Sie darauf, dass ein Gleichstrom in der richtigen Richtung durch die LED fließt). </w:t>
      </w:r>
    </w:p>
    <w:p w:rsidR="00BB7363" w:rsidRPr="00C86DAF" w:rsidRDefault="00BB7363" w:rsidP="0005481B">
      <w:pPr>
        <w:pStyle w:val="Textkrper"/>
        <w:rPr>
          <w:spacing w:val="0"/>
          <w:sz w:val="20"/>
          <w:szCs w:val="20"/>
          <w:lang w:val="de-CH"/>
        </w:rPr>
      </w:pPr>
    </w:p>
    <w:tbl>
      <w:tblPr>
        <w:tblStyle w:val="Tabellenraster"/>
        <w:tblpPr w:leftFromText="141" w:rightFromText="141" w:vertAnchor="text" w:horzAnchor="page" w:tblpX="2421" w:tblpY="81"/>
        <w:tblW w:w="0" w:type="auto"/>
        <w:tblLook w:val="04A0" w:firstRow="1" w:lastRow="0" w:firstColumn="1" w:lastColumn="0" w:noHBand="0" w:noVBand="1"/>
      </w:tblPr>
      <w:tblGrid>
        <w:gridCol w:w="4004"/>
        <w:gridCol w:w="3978"/>
      </w:tblGrid>
      <w:tr w:rsidR="00292D08" w:rsidRPr="00583E17" w:rsidTr="00292D08">
        <w:tc>
          <w:tcPr>
            <w:tcW w:w="4004" w:type="dxa"/>
            <w:vAlign w:val="center"/>
          </w:tcPr>
          <w:p w:rsidR="00292D08" w:rsidRPr="00C86DAF" w:rsidRDefault="00292D08" w:rsidP="00292D08">
            <w:pPr>
              <w:pStyle w:val="Textkrper"/>
              <w:spacing w:after="40"/>
              <w:ind w:left="0"/>
              <w:jc w:val="center"/>
              <w:rPr>
                <w:spacing w:val="0"/>
                <w:sz w:val="18"/>
                <w:szCs w:val="18"/>
                <w:lang w:val="de-CH"/>
              </w:rPr>
            </w:pPr>
            <w:r w:rsidRPr="00C86DAF">
              <w:rPr>
                <w:sz w:val="18"/>
                <w:szCs w:val="18"/>
                <w:lang w:val="de-CH"/>
              </w:rPr>
              <w:t>Farbe der LED</w:t>
            </w:r>
          </w:p>
        </w:tc>
        <w:tc>
          <w:tcPr>
            <w:tcW w:w="3978" w:type="dxa"/>
            <w:vAlign w:val="center"/>
          </w:tcPr>
          <w:p w:rsidR="00292D08" w:rsidRPr="00C86DAF" w:rsidRDefault="00292D08" w:rsidP="00292D08">
            <w:pPr>
              <w:pStyle w:val="Textkrper"/>
              <w:spacing w:after="40"/>
              <w:ind w:left="0"/>
              <w:jc w:val="center"/>
              <w:rPr>
                <w:spacing w:val="0"/>
                <w:sz w:val="18"/>
                <w:szCs w:val="18"/>
                <w:lang w:val="de-CH"/>
              </w:rPr>
            </w:pPr>
            <w:r w:rsidRPr="00C86DAF">
              <w:rPr>
                <w:sz w:val="18"/>
                <w:szCs w:val="18"/>
                <w:lang w:val="de-CH"/>
              </w:rPr>
              <w:t>U</w:t>
            </w:r>
          </w:p>
          <w:p w:rsidR="00292D08" w:rsidRPr="00C86DAF" w:rsidRDefault="00292D08" w:rsidP="00292D08">
            <w:pPr>
              <w:pStyle w:val="Textkrper"/>
              <w:spacing w:after="40"/>
              <w:ind w:left="0"/>
              <w:jc w:val="center"/>
              <w:rPr>
                <w:spacing w:val="0"/>
                <w:sz w:val="18"/>
                <w:szCs w:val="18"/>
                <w:lang w:val="de-CH"/>
              </w:rPr>
            </w:pPr>
            <w:r w:rsidRPr="00C86DAF">
              <w:rPr>
                <w:sz w:val="18"/>
                <w:szCs w:val="18"/>
                <w:lang w:val="de-CH"/>
              </w:rPr>
              <w:t>(V)</w:t>
            </w:r>
          </w:p>
        </w:tc>
      </w:tr>
      <w:tr w:rsidR="00292D08" w:rsidRPr="00583E17" w:rsidTr="00292D08">
        <w:tc>
          <w:tcPr>
            <w:tcW w:w="4004" w:type="dxa"/>
            <w:vAlign w:val="center"/>
          </w:tcPr>
          <w:p w:rsidR="00292D08" w:rsidRPr="00C86DAF" w:rsidRDefault="00292D08" w:rsidP="00292D08">
            <w:pPr>
              <w:pStyle w:val="Textkrper"/>
              <w:spacing w:after="120"/>
              <w:ind w:left="0"/>
              <w:jc w:val="center"/>
              <w:rPr>
                <w:spacing w:val="0"/>
                <w:sz w:val="18"/>
                <w:szCs w:val="18"/>
                <w:lang w:val="de-CH"/>
              </w:rPr>
            </w:pPr>
            <w:r w:rsidRPr="00C86DAF">
              <w:rPr>
                <w:sz w:val="18"/>
                <w:szCs w:val="18"/>
                <w:lang w:val="de-CH"/>
              </w:rPr>
              <w:lastRenderedPageBreak/>
              <w:t>Rot</w:t>
            </w:r>
          </w:p>
        </w:tc>
        <w:tc>
          <w:tcPr>
            <w:tcW w:w="3978" w:type="dxa"/>
            <w:vAlign w:val="center"/>
          </w:tcPr>
          <w:p w:rsidR="00292D08" w:rsidRPr="00C86DAF" w:rsidRDefault="00292D08" w:rsidP="00292D08">
            <w:pPr>
              <w:pStyle w:val="Textkrper"/>
              <w:spacing w:after="120"/>
              <w:ind w:left="0"/>
              <w:jc w:val="center"/>
              <w:rPr>
                <w:spacing w:val="0"/>
                <w:sz w:val="18"/>
                <w:szCs w:val="18"/>
                <w:lang w:val="de-CH"/>
              </w:rPr>
            </w:pPr>
          </w:p>
        </w:tc>
      </w:tr>
      <w:tr w:rsidR="00292D08" w:rsidRPr="00583E17" w:rsidTr="00292D08">
        <w:tc>
          <w:tcPr>
            <w:tcW w:w="4004" w:type="dxa"/>
            <w:vAlign w:val="center"/>
          </w:tcPr>
          <w:p w:rsidR="00292D08" w:rsidRPr="00C86DAF" w:rsidRDefault="00292D08" w:rsidP="00292D08">
            <w:pPr>
              <w:pStyle w:val="Textkrper"/>
              <w:spacing w:after="120"/>
              <w:ind w:left="0"/>
              <w:jc w:val="center"/>
              <w:rPr>
                <w:spacing w:val="0"/>
                <w:sz w:val="18"/>
                <w:szCs w:val="18"/>
                <w:lang w:val="de-CH"/>
              </w:rPr>
            </w:pPr>
            <w:r w:rsidRPr="00C86DAF">
              <w:rPr>
                <w:sz w:val="18"/>
                <w:szCs w:val="18"/>
                <w:lang w:val="de-CH"/>
              </w:rPr>
              <w:t>Gelb</w:t>
            </w:r>
          </w:p>
        </w:tc>
        <w:tc>
          <w:tcPr>
            <w:tcW w:w="3978" w:type="dxa"/>
            <w:vAlign w:val="center"/>
          </w:tcPr>
          <w:p w:rsidR="00292D08" w:rsidRPr="00C86DAF" w:rsidRDefault="00292D08" w:rsidP="00292D08">
            <w:pPr>
              <w:pStyle w:val="Textkrper"/>
              <w:spacing w:after="120"/>
              <w:ind w:left="0"/>
              <w:jc w:val="center"/>
              <w:rPr>
                <w:spacing w:val="0"/>
                <w:sz w:val="18"/>
                <w:szCs w:val="18"/>
                <w:lang w:val="de-CH"/>
              </w:rPr>
            </w:pPr>
          </w:p>
        </w:tc>
      </w:tr>
      <w:tr w:rsidR="00292D08" w:rsidRPr="00583E17" w:rsidTr="00292D08">
        <w:tc>
          <w:tcPr>
            <w:tcW w:w="4004" w:type="dxa"/>
            <w:vAlign w:val="center"/>
          </w:tcPr>
          <w:p w:rsidR="00292D08" w:rsidRPr="00C86DAF" w:rsidRDefault="00292D08" w:rsidP="00292D08">
            <w:pPr>
              <w:pStyle w:val="Textkrper"/>
              <w:spacing w:after="120"/>
              <w:ind w:left="0"/>
              <w:jc w:val="center"/>
              <w:rPr>
                <w:spacing w:val="0"/>
                <w:sz w:val="18"/>
                <w:szCs w:val="18"/>
                <w:lang w:val="de-CH"/>
              </w:rPr>
            </w:pPr>
            <w:r w:rsidRPr="00C86DAF">
              <w:rPr>
                <w:sz w:val="18"/>
                <w:szCs w:val="18"/>
                <w:lang w:val="de-CH"/>
              </w:rPr>
              <w:t>Grün</w:t>
            </w:r>
          </w:p>
        </w:tc>
        <w:tc>
          <w:tcPr>
            <w:tcW w:w="3978" w:type="dxa"/>
            <w:vAlign w:val="center"/>
          </w:tcPr>
          <w:p w:rsidR="00292D08" w:rsidRPr="00C86DAF" w:rsidRDefault="00292D08" w:rsidP="00292D08">
            <w:pPr>
              <w:pStyle w:val="Textkrper"/>
              <w:spacing w:after="120"/>
              <w:ind w:left="0"/>
              <w:jc w:val="center"/>
              <w:rPr>
                <w:spacing w:val="0"/>
                <w:sz w:val="18"/>
                <w:szCs w:val="18"/>
                <w:lang w:val="de-CH"/>
              </w:rPr>
            </w:pPr>
          </w:p>
        </w:tc>
      </w:tr>
      <w:tr w:rsidR="00292D08" w:rsidRPr="00583E17" w:rsidTr="00292D08">
        <w:tc>
          <w:tcPr>
            <w:tcW w:w="4004" w:type="dxa"/>
            <w:vAlign w:val="center"/>
          </w:tcPr>
          <w:p w:rsidR="00292D08" w:rsidRPr="00C86DAF" w:rsidRDefault="00292D08" w:rsidP="00292D08">
            <w:pPr>
              <w:pStyle w:val="Textkrper"/>
              <w:spacing w:after="120"/>
              <w:ind w:left="0"/>
              <w:jc w:val="center"/>
              <w:rPr>
                <w:spacing w:val="0"/>
                <w:sz w:val="18"/>
                <w:szCs w:val="18"/>
                <w:lang w:val="de-CH"/>
              </w:rPr>
            </w:pPr>
            <w:r w:rsidRPr="00C86DAF">
              <w:rPr>
                <w:sz w:val="18"/>
                <w:szCs w:val="18"/>
                <w:lang w:val="de-CH"/>
              </w:rPr>
              <w:t>Blau</w:t>
            </w:r>
          </w:p>
        </w:tc>
        <w:tc>
          <w:tcPr>
            <w:tcW w:w="3978" w:type="dxa"/>
            <w:vAlign w:val="center"/>
          </w:tcPr>
          <w:p w:rsidR="00292D08" w:rsidRPr="00C86DAF" w:rsidRDefault="00292D08" w:rsidP="00292D08">
            <w:pPr>
              <w:pStyle w:val="Textkrper"/>
              <w:spacing w:after="120"/>
              <w:ind w:left="0"/>
              <w:jc w:val="center"/>
              <w:rPr>
                <w:spacing w:val="0"/>
                <w:sz w:val="18"/>
                <w:szCs w:val="18"/>
                <w:lang w:val="de-CH"/>
              </w:rPr>
            </w:pPr>
          </w:p>
        </w:tc>
      </w:tr>
    </w:tbl>
    <w:p w:rsidR="00D43442" w:rsidRPr="00C86DAF" w:rsidRDefault="00292D08" w:rsidP="005E4366">
      <w:pPr>
        <w:pStyle w:val="Textkrper"/>
        <w:rPr>
          <w:spacing w:val="8"/>
          <w:kern w:val="28"/>
          <w:lang w:val="de-CH"/>
        </w:rPr>
      </w:pPr>
      <w:r w:rsidRPr="00C86DAF">
        <w:rPr>
          <w:lang w:val="de-CH"/>
        </w:rPr>
        <w:br/>
      </w:r>
      <w:r w:rsidRPr="00C86DAF">
        <w:rPr>
          <w:lang w:val="de-CH"/>
        </w:rPr>
        <w:br/>
      </w:r>
      <w:r w:rsidRPr="00C86DAF">
        <w:rPr>
          <w:lang w:val="de-CH"/>
        </w:rPr>
        <w:br/>
      </w:r>
      <w:r w:rsidRPr="00C86DAF">
        <w:rPr>
          <w:lang w:val="de-CH"/>
        </w:rPr>
        <w:br/>
      </w:r>
      <w:r w:rsidRPr="00C86DAF">
        <w:rPr>
          <w:lang w:val="de-CH"/>
        </w:rPr>
        <w:br/>
      </w:r>
      <w:r w:rsidRPr="00C86DAF">
        <w:rPr>
          <w:lang w:val="de-CH"/>
        </w:rPr>
        <w:br/>
      </w:r>
      <w:r w:rsidRPr="00C86DAF">
        <w:rPr>
          <w:lang w:val="de-CH"/>
        </w:rPr>
        <w:br/>
      </w:r>
      <w:r w:rsidRPr="00C86DAF">
        <w:rPr>
          <w:lang w:val="de-CH"/>
        </w:rPr>
        <w:br/>
      </w:r>
      <w:r w:rsidRPr="00C86DAF">
        <w:rPr>
          <w:lang w:val="de-CH"/>
        </w:rPr>
        <w:br/>
      </w:r>
      <w:r w:rsidR="00BB7363" w:rsidRPr="00C86DAF">
        <w:rPr>
          <w:lang w:val="de-CH"/>
        </w:rPr>
        <w:t>Wird die Prognose der Quantentheorie und des Bandlückenmodells bestätigt oder nicht? (Ja/Nein)</w:t>
      </w:r>
    </w:p>
    <w:p w:rsidR="00E56DCE" w:rsidRPr="00C86DAF" w:rsidRDefault="00E56DCE" w:rsidP="00EF248C">
      <w:pPr>
        <w:pStyle w:val="berschrift2"/>
        <w:rPr>
          <w:lang w:val="de-CH"/>
        </w:rPr>
      </w:pPr>
      <w:bookmarkStart w:id="13" w:name="_Toc432863028"/>
      <w:r w:rsidRPr="00C86DAF">
        <w:rPr>
          <w:lang w:val="de-CH"/>
        </w:rPr>
        <w:t>Anwendung: Solarzelle</w:t>
      </w:r>
      <w:bookmarkEnd w:id="13"/>
    </w:p>
    <w:p w:rsidR="00767850" w:rsidRPr="00C86DAF" w:rsidRDefault="004142D9" w:rsidP="00430339">
      <w:pPr>
        <w:pStyle w:val="Textkrper"/>
        <w:rPr>
          <w:spacing w:val="0"/>
          <w:lang w:val="de-CH"/>
        </w:rPr>
      </w:pPr>
      <w:r w:rsidRPr="00C86DAF">
        <w:rPr>
          <w:lang w:val="de-CH"/>
        </w:rPr>
        <w:t xml:space="preserve">Sie wissen, dass Sonnenkollektoren Elektrizität erzeugen können. </w:t>
      </w:r>
    </w:p>
    <w:p w:rsidR="00767850" w:rsidRPr="00C86DAF" w:rsidRDefault="00767850" w:rsidP="00430339">
      <w:pPr>
        <w:pStyle w:val="Textkrper"/>
        <w:rPr>
          <w:spacing w:val="0"/>
          <w:lang w:val="de-CH"/>
        </w:rPr>
      </w:pPr>
      <w:r w:rsidRPr="00C86DAF">
        <w:rPr>
          <w:lang w:val="de-CH"/>
        </w:rPr>
        <w:t>Können Sie sich – aufgrund der Schlussfolgerungen aus dem Bandlückenmodell – vorstellen, was im Feststoffmaterial einer Solarzelle geschieht, sodass Elektrizität entsteht?</w:t>
      </w:r>
    </w:p>
    <w:p w:rsidR="00767850" w:rsidRPr="00C86DAF" w:rsidRDefault="00767850" w:rsidP="00767850">
      <w:pPr>
        <w:spacing w:before="120"/>
        <w:ind w:left="1077"/>
        <w:rPr>
          <w:sz w:val="17"/>
          <w:szCs w:val="17"/>
          <w:lang w:val="de-CH"/>
        </w:rPr>
      </w:pPr>
      <w:r w:rsidRPr="00C86DAF">
        <w:rPr>
          <w:sz w:val="17"/>
          <w:szCs w:val="17"/>
          <w:lang w:val="de-CH"/>
        </w:rPr>
        <w:t>…………………………………………………………………………………………………………………………</w:t>
      </w:r>
    </w:p>
    <w:p w:rsidR="00767850" w:rsidRPr="00C86DAF" w:rsidRDefault="00942D12" w:rsidP="00430339">
      <w:pPr>
        <w:pStyle w:val="Textkrper"/>
        <w:rPr>
          <w:spacing w:val="0"/>
          <w:lang w:val="de-CH"/>
        </w:rPr>
      </w:pPr>
      <w:r w:rsidRPr="00C86DAF">
        <w:rPr>
          <w:lang w:val="de-CH"/>
        </w:rPr>
        <w:br/>
      </w:r>
      <w:r w:rsidR="00767850" w:rsidRPr="00C86DAF">
        <w:rPr>
          <w:lang w:val="de-CH"/>
        </w:rPr>
        <w:t>Ein Sonnenkollektor funktioniert auf der Grundlage des inneren photoelektrischen Effekts.</w:t>
      </w:r>
    </w:p>
    <w:p w:rsidR="0044595F" w:rsidRPr="00C86DAF" w:rsidRDefault="0044595F" w:rsidP="00430339">
      <w:pPr>
        <w:pStyle w:val="Textkrper"/>
        <w:rPr>
          <w:spacing w:val="0"/>
          <w:lang w:val="de-CH"/>
        </w:rPr>
      </w:pPr>
      <w:r w:rsidRPr="00C86DAF">
        <w:rPr>
          <w:lang w:val="de-CH"/>
        </w:rPr>
        <w:t xml:space="preserve">Gibt es einen Zusammenhang zwischen der Größe der Bandlücke und der Farbe </w:t>
      </w:r>
      <w:proofErr w:type="gramStart"/>
      <w:r w:rsidRPr="00C86DAF">
        <w:rPr>
          <w:lang w:val="de-CH"/>
        </w:rPr>
        <w:t>das Lichts</w:t>
      </w:r>
      <w:proofErr w:type="gramEnd"/>
      <w:r w:rsidRPr="00C86DAF">
        <w:rPr>
          <w:lang w:val="de-CH"/>
        </w:rPr>
        <w:t>, mit dem der Kollektor betrieben wird? Begründen Sie Ihre Antwort.</w:t>
      </w:r>
    </w:p>
    <w:p w:rsidR="0044595F" w:rsidRPr="00C86DAF" w:rsidRDefault="0044595F" w:rsidP="0044595F">
      <w:pPr>
        <w:spacing w:before="120"/>
        <w:ind w:left="1077"/>
        <w:rPr>
          <w:sz w:val="17"/>
          <w:szCs w:val="17"/>
          <w:lang w:val="de-CH"/>
        </w:rPr>
      </w:pPr>
      <w:r w:rsidRPr="00C86DAF">
        <w:rPr>
          <w:sz w:val="17"/>
          <w:szCs w:val="17"/>
          <w:lang w:val="de-CH"/>
        </w:rPr>
        <w:t>…………………………………………………………………………………………………………………………</w:t>
      </w:r>
    </w:p>
    <w:p w:rsidR="005750DE" w:rsidRPr="00C86DAF" w:rsidRDefault="008F4B07" w:rsidP="00430339">
      <w:pPr>
        <w:pStyle w:val="Textkrper"/>
        <w:rPr>
          <w:spacing w:val="0"/>
          <w:lang w:val="de-CH"/>
        </w:rPr>
      </w:pPr>
      <w:r w:rsidRPr="00583E17">
        <w:rPr>
          <w:noProof/>
          <w:lang w:val="de-CH" w:eastAsia="de-CH"/>
        </w:rPr>
        <w:drawing>
          <wp:anchor distT="0" distB="0" distL="114300" distR="114300" simplePos="0" relativeHeight="251686912" behindDoc="0" locked="0" layoutInCell="1" allowOverlap="1" wp14:anchorId="5F218200" wp14:editId="238531E3">
            <wp:simplePos x="0" y="0"/>
            <wp:positionH relativeFrom="column">
              <wp:posOffset>537845</wp:posOffset>
            </wp:positionH>
            <wp:positionV relativeFrom="paragraph">
              <wp:posOffset>114935</wp:posOffset>
            </wp:positionV>
            <wp:extent cx="2162175" cy="2162175"/>
            <wp:effectExtent l="0" t="0" r="9525" b="9525"/>
            <wp:wrapSquare wrapText="bothSides"/>
            <wp:docPr id="14" name="Afbeelding 14" descr="free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OP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0DE" w:rsidRPr="00C86DAF">
        <w:rPr>
          <w:lang w:val="de-CH"/>
        </w:rPr>
        <w:t>Die Halbleiter in Solarzellen bestehen aus Silizium oder Germanium. Derzeit wird vermehrt an Sonnenkollektoren geforscht, die aus organischen Halbleitern auf Kohlenstoffbasis bestehen. Diese hätten vielversprechende Eigenschaften wie z. B. Faltbarkeit. Damit wären sie auf vielen Oberflächen wie Dächern, Zelten, Booten, Autos usw. leichter einsetzbar. Allerdings sind sie in puncto Effizienz und Stabilität den anorganischen Kollektoren zurzeit noch (weit) unterlegen.</w:t>
      </w:r>
    </w:p>
    <w:p w:rsidR="008F4B07" w:rsidRPr="00C86DAF" w:rsidRDefault="008F4B07" w:rsidP="008F4B07">
      <w:pPr>
        <w:pStyle w:val="Textkrper"/>
        <w:rPr>
          <w:spacing w:val="0"/>
          <w:lang w:val="de-CH"/>
        </w:rPr>
      </w:pPr>
      <w:r w:rsidRPr="00C86DAF">
        <w:rPr>
          <w:lang w:val="de-CH"/>
        </w:rPr>
        <w:t xml:space="preserve">Organische Solarzellen erinnern an natürliche Prozesse wie die Photosynthese von Pflanzen, bei denen Lichtenergie ebenfalls auf molekularer Ebene aufgenommen wird. </w:t>
      </w:r>
    </w:p>
    <w:p w:rsidR="001B4FF6" w:rsidRPr="00C86DAF" w:rsidRDefault="008F4B07" w:rsidP="00430339">
      <w:pPr>
        <w:pStyle w:val="Textkrper"/>
        <w:rPr>
          <w:i/>
          <w:sz w:val="16"/>
          <w:szCs w:val="16"/>
          <w:lang w:val="de-CH"/>
        </w:rPr>
      </w:pPr>
      <w:r w:rsidRPr="00C86DAF">
        <w:rPr>
          <w:i/>
          <w:sz w:val="16"/>
          <w:szCs w:val="16"/>
          <w:lang w:val="de-CH"/>
        </w:rPr>
        <w:t>Quelle: plasticphotovoltaics.org</w:t>
      </w:r>
    </w:p>
    <w:p w:rsidR="001B4FF6" w:rsidRPr="00C86DAF" w:rsidRDefault="001B4FF6" w:rsidP="00430339">
      <w:pPr>
        <w:pStyle w:val="Textkrper"/>
        <w:rPr>
          <w:sz w:val="20"/>
          <w:szCs w:val="20"/>
          <w:lang w:val="de-CH"/>
        </w:rPr>
      </w:pPr>
    </w:p>
    <w:p w:rsidR="005E4366" w:rsidRPr="00C86DAF" w:rsidRDefault="005E4366" w:rsidP="005E4366">
      <w:pPr>
        <w:pStyle w:val="berschrift2"/>
        <w:rPr>
          <w:lang w:val="de-CH"/>
        </w:rPr>
      </w:pPr>
      <w:bookmarkStart w:id="14" w:name="_Toc432863029"/>
      <w:r w:rsidRPr="00C86DAF">
        <w:rPr>
          <w:lang w:val="de-CH"/>
        </w:rPr>
        <w:t>Anwendungen: Ausblick</w:t>
      </w:r>
      <w:bookmarkEnd w:id="14"/>
    </w:p>
    <w:p w:rsidR="005E4366" w:rsidRPr="00C86DAF" w:rsidRDefault="005E4366" w:rsidP="005E4366">
      <w:pPr>
        <w:pStyle w:val="Textkrper"/>
        <w:spacing w:after="120"/>
        <w:ind w:left="1072"/>
        <w:rPr>
          <w:lang w:val="de-CH"/>
        </w:rPr>
      </w:pPr>
      <w:r w:rsidRPr="00C86DAF">
        <w:rPr>
          <w:lang w:val="de-CH"/>
        </w:rPr>
        <w:t xml:space="preserve">In der aktuellen Forschung wird versucht, Transistoren in Nano- und Subnano-Größe herzustellen. Damit bewegt man sich in atomaren Größenordnungen und neue physikalische Grenzen werden ersichtlich wie </w:t>
      </w:r>
      <w:proofErr w:type="spellStart"/>
      <w:r w:rsidRPr="00C86DAF">
        <w:rPr>
          <w:lang w:val="de-CH"/>
        </w:rPr>
        <w:t>Leckströme</w:t>
      </w:r>
      <w:proofErr w:type="spellEnd"/>
      <w:r w:rsidRPr="00C86DAF">
        <w:rPr>
          <w:lang w:val="de-CH"/>
        </w:rPr>
        <w:t xml:space="preserve"> aufgrund des Tunneleffekts oder zu langsame Signalverarbeitung wegen der eingeschränkten Geschwindigkeit des </w:t>
      </w:r>
      <w:r w:rsidRPr="00C86DAF">
        <w:rPr>
          <w:lang w:val="de-CH"/>
        </w:rPr>
        <w:lastRenderedPageBreak/>
        <w:t xml:space="preserve">Lichts. Wenn keine anderen Erkenntnisse gewonnen oder andere Methoden gefunden werden, könnten diese Grenzen den Fortschritt verlangsamen, an den wir uns in den letzten 50 Jahren gewöhnt haben. </w:t>
      </w:r>
    </w:p>
    <w:p w:rsidR="005E4366" w:rsidRPr="00C86DAF" w:rsidRDefault="005E4366" w:rsidP="005E4366">
      <w:pPr>
        <w:pStyle w:val="Textkrper"/>
        <w:spacing w:after="120"/>
        <w:ind w:left="1072"/>
        <w:rPr>
          <w:lang w:val="de-CH"/>
        </w:rPr>
      </w:pPr>
      <w:r w:rsidRPr="00C86DAF">
        <w:rPr>
          <w:lang w:val="de-CH"/>
        </w:rPr>
        <w:t>Auf den 22-nm-Prozessoren von Intel (der sogenannten Xeon Phi Produktreihe) befinden sich heute fast 5 Milliarden Transistoren. Die Strukturen auf einem Chip sind mittlerweile wesentlich kleiner als menschliche Zellen, Bakterien oder Viren. Durchbrüche sind insbesondere bei Biosensoren vorstellbar für neue Anwendungen in den Bereichen Medizin und Biowissenschaften. Damit ließen sich komplette Laborgeräte durch kleine, relativ kostengünstige, schnelle und präzise „Labors auf Chips“ für den mobilen Gebrauch ersetzen. Auf diese Weise könnten Krankheiten wie Krebs frühzeitig erkannt und gegebenenfalls fortlaufend überwacht werden. Manche Messungen, die jetzt noch in einer Arztpraxis oder im Krankenhaus durchgeführt werden, könnten dann zu Hause oder unterwegs erfolgen.</w:t>
      </w:r>
    </w:p>
    <w:p w:rsidR="004D4E45" w:rsidRPr="00C86DAF" w:rsidRDefault="0077689E" w:rsidP="005E4366">
      <w:pPr>
        <w:pStyle w:val="Textkrper"/>
        <w:spacing w:after="120"/>
        <w:ind w:left="1072"/>
        <w:rPr>
          <w:lang w:val="de-CH"/>
        </w:rPr>
      </w:pPr>
      <w:r w:rsidRPr="00C86DAF">
        <w:rPr>
          <w:lang w:val="de-CH"/>
        </w:rPr>
        <w:t>Es erscheint plausibel, dass zukünftige Halbleiteranwendungen dabei helfen könnten, aktuelle Herausforderungen wie Gesundheitsprobleme, die Klimaveränderung und die Versorgung mit nachhaltigen Energien zu bewältigen.</w:t>
      </w:r>
    </w:p>
    <w:p w:rsidR="001B4FF6" w:rsidRPr="00C86DAF" w:rsidRDefault="00583E17" w:rsidP="00C86DAF">
      <w:pPr>
        <w:pStyle w:val="berschrift2"/>
        <w:rPr>
          <w:lang w:val="de-CH"/>
        </w:rPr>
      </w:pPr>
      <w:r w:rsidRPr="00C86DAF">
        <w:rPr>
          <w:lang w:val="de-CH"/>
        </w:rPr>
        <w:br w:type="column"/>
      </w:r>
      <w:bookmarkStart w:id="15" w:name="_Toc432863030"/>
      <w:r w:rsidRPr="00C86DAF">
        <w:rPr>
          <w:lang w:val="de-CH"/>
        </w:rPr>
        <w:lastRenderedPageBreak/>
        <w:t>Konzepte in der Lernstation VII</w:t>
      </w:r>
      <w:bookmarkEnd w:id="15"/>
    </w:p>
    <w:p w:rsidR="00583E17" w:rsidRDefault="00583E17">
      <w:pPr>
        <w:pStyle w:val="Textkrper"/>
        <w:rPr>
          <w:lang w:val="de-CH"/>
        </w:rPr>
      </w:pPr>
    </w:p>
    <w:p w:rsidR="00583E17" w:rsidRPr="00C86DAF" w:rsidRDefault="00583E17">
      <w:pPr>
        <w:pStyle w:val="Textkrper"/>
        <w:rPr>
          <w:b/>
          <w:lang w:val="de-CH"/>
        </w:rPr>
      </w:pPr>
      <w:r w:rsidRPr="00C86DAF">
        <w:rPr>
          <w:b/>
          <w:lang w:val="de-CH"/>
        </w:rPr>
        <w:t>Klassische Konzepte</w:t>
      </w:r>
    </w:p>
    <w:p w:rsidR="00583E17" w:rsidRPr="00C86DAF" w:rsidRDefault="00583E17">
      <w:pPr>
        <w:pStyle w:val="Textkrper"/>
        <w:rPr>
          <w:b/>
          <w:lang w:val="de-CH"/>
        </w:rPr>
      </w:pPr>
      <w:r w:rsidRPr="00C86DAF">
        <w:rPr>
          <w:b/>
          <w:lang w:val="de-CH"/>
        </w:rPr>
        <w:t>keine</w:t>
      </w:r>
    </w:p>
    <w:p w:rsidR="00583E17" w:rsidRDefault="00583E17">
      <w:pPr>
        <w:pStyle w:val="Textkrper"/>
        <w:rPr>
          <w:lang w:val="de-CH"/>
        </w:rPr>
      </w:pPr>
    </w:p>
    <w:p w:rsidR="00583E17" w:rsidRPr="00C86DAF" w:rsidRDefault="00583E17">
      <w:pPr>
        <w:pStyle w:val="Textkrper"/>
        <w:rPr>
          <w:b/>
          <w:lang w:val="de-CH"/>
        </w:rPr>
      </w:pPr>
      <w:r w:rsidRPr="00C86DAF">
        <w:rPr>
          <w:b/>
          <w:lang w:val="de-CH"/>
        </w:rPr>
        <w:t>Quanten Konzepte</w:t>
      </w:r>
    </w:p>
    <w:p w:rsidR="00583E17" w:rsidRPr="00C86DAF" w:rsidRDefault="00C86DAF">
      <w:pPr>
        <w:pStyle w:val="Textkrper"/>
        <w:rPr>
          <w:lang w:val="de-CH"/>
        </w:rPr>
      </w:pPr>
      <w:r>
        <w:rPr>
          <w:lang w:val="de-CH"/>
        </w:rPr>
        <w:t>Jedes Energieniveau hat</w:t>
      </w:r>
      <w:r w:rsidR="00583E17" w:rsidRPr="00C86DAF">
        <w:rPr>
          <w:lang w:val="de-CH"/>
        </w:rPr>
        <w:t xml:space="preserve"> </w:t>
      </w:r>
      <w:r w:rsidR="00583E17" w:rsidRPr="00583E17">
        <w:rPr>
          <w:lang w:val="de-CH"/>
        </w:rPr>
        <w:t xml:space="preserve">eine bestimmte Anzahl </w:t>
      </w:r>
      <w:r w:rsidR="00583E17">
        <w:rPr>
          <w:lang w:val="de-CH"/>
        </w:rPr>
        <w:t>von</w:t>
      </w:r>
      <w:r w:rsidR="00583E17" w:rsidRPr="00583E17">
        <w:rPr>
          <w:lang w:val="de-CH"/>
        </w:rPr>
        <w:t xml:space="preserve"> </w:t>
      </w:r>
      <w:r w:rsidR="00583E17">
        <w:rPr>
          <w:lang w:val="de-CH"/>
        </w:rPr>
        <w:t>'</w:t>
      </w:r>
      <w:r w:rsidR="00583E17" w:rsidRPr="00C86DAF">
        <w:rPr>
          <w:lang w:val="de-CH"/>
        </w:rPr>
        <w:t>Zustände</w:t>
      </w:r>
      <w:r w:rsidR="00583E17">
        <w:rPr>
          <w:lang w:val="de-CH"/>
        </w:rPr>
        <w:t>'</w:t>
      </w:r>
      <w:r w:rsidR="00583E17" w:rsidRPr="00583E17">
        <w:rPr>
          <w:lang w:val="de-CH"/>
        </w:rPr>
        <w:t xml:space="preserve">, die die Elektronen einnehmen können. Wenn alle Plätze besetzt sind, muss ein Elektron in </w:t>
      </w:r>
      <w:r w:rsidR="004F0B2D">
        <w:rPr>
          <w:lang w:val="de-CH"/>
        </w:rPr>
        <w:t>den nächst</w:t>
      </w:r>
      <w:r w:rsidR="00583E17" w:rsidRPr="00C86DAF">
        <w:rPr>
          <w:lang w:val="de-CH"/>
        </w:rPr>
        <w:t xml:space="preserve"> </w:t>
      </w:r>
      <w:proofErr w:type="gramStart"/>
      <w:r w:rsidR="004F0B2D" w:rsidRPr="004F0B2D">
        <w:rPr>
          <w:b/>
          <w:lang w:val="de-CH"/>
        </w:rPr>
        <w:t>höhere</w:t>
      </w:r>
      <w:r w:rsidR="004F0B2D">
        <w:rPr>
          <w:b/>
          <w:lang w:val="de-CH"/>
        </w:rPr>
        <w:t>n</w:t>
      </w:r>
      <w:proofErr w:type="gramEnd"/>
      <w:r w:rsidR="00583E17" w:rsidRPr="00C86DAF">
        <w:rPr>
          <w:lang w:val="de-CH"/>
        </w:rPr>
        <w:t xml:space="preserve"> Energiezustand</w:t>
      </w:r>
      <w:r w:rsidR="00583E17" w:rsidRPr="00583E17">
        <w:rPr>
          <w:lang w:val="de-CH"/>
        </w:rPr>
        <w:t xml:space="preserve"> eintreten. Das </w:t>
      </w:r>
      <w:r w:rsidR="00583E17" w:rsidRPr="00C86DAF">
        <w:rPr>
          <w:lang w:val="de-CH"/>
        </w:rPr>
        <w:t>Verbot für Elektronen, sich im selben Zustand aufzuhalten</w:t>
      </w:r>
      <w:r w:rsidR="00583E17" w:rsidRPr="00583E17">
        <w:rPr>
          <w:lang w:val="de-CH"/>
        </w:rPr>
        <w:t xml:space="preserve">, ist </w:t>
      </w:r>
      <w:r w:rsidR="00583E17" w:rsidRPr="00C86DAF">
        <w:rPr>
          <w:b/>
          <w:lang w:val="de-CH"/>
        </w:rPr>
        <w:t xml:space="preserve">als </w:t>
      </w:r>
      <w:proofErr w:type="spellStart"/>
      <w:r w:rsidR="00583E17" w:rsidRPr="004F0B2D">
        <w:rPr>
          <w:b/>
          <w:lang w:val="de-CH"/>
        </w:rPr>
        <w:t>paulisches</w:t>
      </w:r>
      <w:proofErr w:type="spellEnd"/>
      <w:r w:rsidR="00583E17" w:rsidRPr="004F0B2D">
        <w:rPr>
          <w:b/>
          <w:lang w:val="de-CH"/>
        </w:rPr>
        <w:t xml:space="preserve"> Ausschlussprinzip</w:t>
      </w:r>
      <w:r>
        <w:rPr>
          <w:lang w:val="de-CH"/>
        </w:rPr>
        <w:t xml:space="preserve"> bekannt.</w:t>
      </w:r>
    </w:p>
    <w:p w:rsidR="004F0B2D" w:rsidRDefault="004F0B2D" w:rsidP="00583E17">
      <w:pPr>
        <w:pStyle w:val="Textkrper"/>
        <w:jc w:val="both"/>
        <w:rPr>
          <w:lang w:val="de-CH"/>
        </w:rPr>
      </w:pPr>
      <w:r w:rsidRPr="004F0B2D">
        <w:rPr>
          <w:lang w:val="de-CH"/>
        </w:rPr>
        <w:t xml:space="preserve">Die </w:t>
      </w:r>
      <w:r w:rsidRPr="00C86DAF">
        <w:rPr>
          <w:lang w:val="de-CH"/>
        </w:rPr>
        <w:t xml:space="preserve">Konfiguration aus zulässigen Energieniveaus bestimmt die </w:t>
      </w:r>
      <w:r w:rsidRPr="004F0B2D">
        <w:rPr>
          <w:b/>
          <w:lang w:val="de-CH"/>
        </w:rPr>
        <w:t>chemischen Eigenschaften</w:t>
      </w:r>
      <w:r>
        <w:rPr>
          <w:lang w:val="de-CH"/>
        </w:rPr>
        <w:t xml:space="preserve"> eines jeden Elements im Periodensystem.</w:t>
      </w:r>
    </w:p>
    <w:p w:rsidR="009149A4" w:rsidRPr="009149A4" w:rsidRDefault="00C86DAF" w:rsidP="00583E17">
      <w:pPr>
        <w:pStyle w:val="Textkrper"/>
        <w:jc w:val="both"/>
        <w:rPr>
          <w:lang w:val="de-CH"/>
        </w:rPr>
      </w:pPr>
      <w:r>
        <w:rPr>
          <w:lang w:val="de-CH"/>
        </w:rPr>
        <w:t xml:space="preserve">In einem Kristall </w:t>
      </w:r>
      <w:r w:rsidRPr="00C86DAF">
        <w:rPr>
          <w:b/>
          <w:lang w:val="de-CH"/>
        </w:rPr>
        <w:t>überschneiden</w:t>
      </w:r>
      <w:r w:rsidRPr="009149A4">
        <w:rPr>
          <w:lang w:val="de-CH"/>
        </w:rPr>
        <w:t xml:space="preserve"> </w:t>
      </w:r>
      <w:r>
        <w:rPr>
          <w:lang w:val="de-CH"/>
        </w:rPr>
        <w:t>sich d</w:t>
      </w:r>
      <w:r w:rsidR="009149A4" w:rsidRPr="009149A4">
        <w:rPr>
          <w:lang w:val="de-CH"/>
        </w:rPr>
        <w:t>ie Energieniveaus der einzelnen Elektronen</w:t>
      </w:r>
      <w:r>
        <w:rPr>
          <w:lang w:val="de-CH"/>
        </w:rPr>
        <w:t>,</w:t>
      </w:r>
      <w:r w:rsidR="009149A4" w:rsidRPr="00C86DAF">
        <w:rPr>
          <w:lang w:val="de-CH"/>
        </w:rPr>
        <w:t xml:space="preserve"> die zu benachbarten Atomen gehören</w:t>
      </w:r>
      <w:r w:rsidR="009149A4">
        <w:rPr>
          <w:lang w:val="de-CH"/>
        </w:rPr>
        <w:t xml:space="preserve"> und</w:t>
      </w:r>
      <w:r w:rsidR="009149A4" w:rsidRPr="009149A4">
        <w:rPr>
          <w:lang w:val="de-CH"/>
        </w:rPr>
        <w:t xml:space="preserve"> </w:t>
      </w:r>
      <w:r>
        <w:rPr>
          <w:lang w:val="de-CH"/>
        </w:rPr>
        <w:t xml:space="preserve">sie </w:t>
      </w:r>
      <w:r w:rsidR="009149A4" w:rsidRPr="009149A4">
        <w:rPr>
          <w:lang w:val="de-CH"/>
        </w:rPr>
        <w:t xml:space="preserve">bilden eine neue gemeinsame Elektronenhülle. Laut dem </w:t>
      </w:r>
      <w:proofErr w:type="spellStart"/>
      <w:r w:rsidR="009149A4" w:rsidRPr="00C86DAF">
        <w:rPr>
          <w:b/>
          <w:lang w:val="de-CH"/>
        </w:rPr>
        <w:t>paulischen</w:t>
      </w:r>
      <w:proofErr w:type="spellEnd"/>
      <w:r w:rsidR="009149A4" w:rsidRPr="00C86DAF">
        <w:rPr>
          <w:b/>
          <w:lang w:val="de-CH"/>
        </w:rPr>
        <w:t xml:space="preserve"> Ausschlussprinzip</w:t>
      </w:r>
      <w:r w:rsidR="009149A4" w:rsidRPr="00C86DAF">
        <w:rPr>
          <w:lang w:val="de-CH"/>
        </w:rPr>
        <w:t xml:space="preserve"> </w:t>
      </w:r>
      <w:r w:rsidR="009149A4">
        <w:rPr>
          <w:lang w:val="de-CH"/>
        </w:rPr>
        <w:t xml:space="preserve">ist es nicht </w:t>
      </w:r>
      <w:r w:rsidR="009149A4" w:rsidRPr="00C86DAF">
        <w:rPr>
          <w:lang w:val="de-CH"/>
        </w:rPr>
        <w:t>gestattet</w:t>
      </w:r>
      <w:r w:rsidR="009149A4" w:rsidRPr="009149A4">
        <w:rPr>
          <w:lang w:val="de-CH"/>
        </w:rPr>
        <w:t>, dass sich Elektronen</w:t>
      </w:r>
      <w:r w:rsidR="009149A4" w:rsidRPr="00C86DAF">
        <w:rPr>
          <w:lang w:val="de-CH"/>
        </w:rPr>
        <w:t xml:space="preserve"> in genau demselben Zustand befinden</w:t>
      </w:r>
      <w:r w:rsidR="009149A4" w:rsidRPr="009149A4">
        <w:rPr>
          <w:lang w:val="de-CH"/>
        </w:rPr>
        <w:t xml:space="preserve">. Die Folge davon ist, dass sich die </w:t>
      </w:r>
      <w:r w:rsidR="009149A4" w:rsidRPr="00C86DAF">
        <w:rPr>
          <w:lang w:val="de-CH"/>
        </w:rPr>
        <w:t xml:space="preserve">Energieniveaus von Atomen in einem Kristall </w:t>
      </w:r>
      <w:r w:rsidR="009149A4" w:rsidRPr="00C86DAF">
        <w:rPr>
          <w:b/>
          <w:lang w:val="de-CH"/>
        </w:rPr>
        <w:t>verschieben</w:t>
      </w:r>
      <w:r w:rsidR="009149A4" w:rsidRPr="009149A4">
        <w:rPr>
          <w:lang w:val="de-CH"/>
        </w:rPr>
        <w:t>.</w:t>
      </w:r>
      <w:r w:rsidR="009149A4">
        <w:rPr>
          <w:lang w:val="de-CH"/>
        </w:rPr>
        <w:t xml:space="preserve"> Diese</w:t>
      </w:r>
      <w:r w:rsidR="009149A4" w:rsidRPr="009149A4">
        <w:rPr>
          <w:lang w:val="de-CH"/>
        </w:rPr>
        <w:t xml:space="preserve"> verschobenen Energieniveaus </w:t>
      </w:r>
      <w:r w:rsidR="009149A4">
        <w:rPr>
          <w:lang w:val="de-CH"/>
        </w:rPr>
        <w:t xml:space="preserve">bilden </w:t>
      </w:r>
      <w:r w:rsidR="009149A4" w:rsidRPr="009149A4">
        <w:rPr>
          <w:lang w:val="de-CH"/>
        </w:rPr>
        <w:t xml:space="preserve">darüber hinaus eine dicht gepackte Gruppe von möglichen energetischen Zuständen </w:t>
      </w:r>
      <w:r w:rsidR="009149A4">
        <w:rPr>
          <w:lang w:val="de-CH"/>
        </w:rPr>
        <w:t>und d</w:t>
      </w:r>
      <w:r w:rsidR="009149A4" w:rsidRPr="009149A4">
        <w:rPr>
          <w:lang w:val="de-CH"/>
        </w:rPr>
        <w:t xml:space="preserve">ie Energieniveaus der einzelnen Atome können dann nicht mehr unterschieden werden: Sie stellen ein </w:t>
      </w:r>
      <w:r w:rsidR="009149A4" w:rsidRPr="00C86DAF">
        <w:rPr>
          <w:b/>
          <w:lang w:val="de-CH"/>
        </w:rPr>
        <w:t>Energieband</w:t>
      </w:r>
      <w:r>
        <w:rPr>
          <w:lang w:val="de-CH"/>
        </w:rPr>
        <w:t xml:space="preserve"> dar.</w:t>
      </w:r>
    </w:p>
    <w:p w:rsidR="00583E17" w:rsidRPr="00C86DAF" w:rsidRDefault="009149A4" w:rsidP="00C86DAF">
      <w:pPr>
        <w:pStyle w:val="Textkrper"/>
        <w:jc w:val="both"/>
        <w:rPr>
          <w:bCs/>
          <w:lang w:val="de-CH"/>
        </w:rPr>
      </w:pPr>
      <w:r>
        <w:rPr>
          <w:lang w:val="de-CH"/>
        </w:rPr>
        <w:t xml:space="preserve">Energiebänder in einem Kristall sind durch </w:t>
      </w:r>
      <w:r w:rsidRPr="00C86DAF">
        <w:rPr>
          <w:b/>
          <w:lang w:val="de-CH"/>
        </w:rPr>
        <w:t>Energiebandlücken</w:t>
      </w:r>
      <w:r>
        <w:rPr>
          <w:lang w:val="de-CH"/>
        </w:rPr>
        <w:t xml:space="preserve"> voneinander getrennt.</w:t>
      </w:r>
    </w:p>
    <w:sectPr w:rsidR="00583E17" w:rsidRPr="00C86DAF" w:rsidSect="00CC652D">
      <w:headerReference w:type="default" r:id="rId47"/>
      <w:footerReference w:type="default" r:id="rId48"/>
      <w:pgSz w:w="11907" w:h="16839" w:code="9"/>
      <w:pgMar w:top="1440" w:right="1872" w:bottom="180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8AC" w:rsidRDefault="00BA08AC">
      <w:r>
        <w:separator/>
      </w:r>
    </w:p>
    <w:p w:rsidR="00BA08AC" w:rsidRDefault="00BA08AC"/>
  </w:endnote>
  <w:endnote w:type="continuationSeparator" w:id="0">
    <w:p w:rsidR="00BA08AC" w:rsidRDefault="00BA08AC">
      <w:r>
        <w:continuationSeparator/>
      </w:r>
    </w:p>
    <w:p w:rsidR="00BA08AC" w:rsidRDefault="00BA0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02" w:rsidRPr="00F17522" w:rsidRDefault="00463A02" w:rsidP="00CC652D">
    <w:pPr>
      <w:pStyle w:val="Fuzeile"/>
      <w:rPr>
        <w:lang w:val="de-DE"/>
      </w:rPr>
    </w:pPr>
    <w:r w:rsidRPr="00043208">
      <w:rPr>
        <w:sz w:val="12"/>
        <w:szCs w:val="12"/>
        <w:lang w:val="de-DE"/>
      </w:rPr>
      <w:t>Quantenphysik: die Physik der sehr kleinen Teilchen mit großartigen Anwendungsmöglichkeiten</w:t>
    </w:r>
    <w:r w:rsidRPr="00043208">
      <w:rPr>
        <w:lang w:val="de-DE"/>
      </w:rPr>
      <w:t xml:space="preserve"> </w:t>
    </w:r>
    <w:r w:rsidRPr="00043208">
      <w:rPr>
        <w:lang w:val="de-DE"/>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8AC" w:rsidRDefault="00BA08AC">
      <w:r>
        <w:separator/>
      </w:r>
    </w:p>
    <w:p w:rsidR="00BA08AC" w:rsidRDefault="00BA08AC"/>
  </w:footnote>
  <w:footnote w:type="continuationSeparator" w:id="0">
    <w:p w:rsidR="00BA08AC" w:rsidRDefault="00BA08AC">
      <w:r>
        <w:separator/>
      </w:r>
    </w:p>
    <w:p w:rsidR="00BA08AC" w:rsidRDefault="00BA08AC"/>
  </w:footnote>
  <w:footnote w:type="continuationNotice" w:id="1">
    <w:p w:rsidR="00BA08AC" w:rsidRDefault="00BA08AC">
      <w:pPr>
        <w:rPr>
          <w:i/>
          <w:iCs/>
          <w:sz w:val="18"/>
        </w:rPr>
      </w:pPr>
      <w:r>
        <w:rPr>
          <w:i/>
          <w:iCs/>
          <w:sz w:val="18"/>
        </w:rPr>
        <w:t>(vervolg voetnoot)</w:t>
      </w:r>
    </w:p>
    <w:p w:rsidR="00BA08AC" w:rsidRDefault="00BA08AC"/>
  </w:footnote>
  <w:footnote w:id="2">
    <w:p w:rsidR="00463A02" w:rsidRPr="00F17522" w:rsidRDefault="00463A02">
      <w:pPr>
        <w:pStyle w:val="Funotentext"/>
        <w:rPr>
          <w:sz w:val="15"/>
          <w:szCs w:val="15"/>
          <w:lang w:val="de-DE"/>
        </w:rPr>
      </w:pPr>
      <w:r>
        <w:rPr>
          <w:rStyle w:val="Funotenzeichen"/>
        </w:rPr>
        <w:footnoteRef/>
      </w:r>
      <w:r w:rsidRPr="005F5714">
        <w:rPr>
          <w:lang w:val="de-DE"/>
        </w:rPr>
        <w:t xml:space="preserve"> </w:t>
      </w:r>
      <w:r w:rsidRPr="00DC7B86">
        <w:rPr>
          <w:sz w:val="15"/>
          <w:szCs w:val="15"/>
          <w:lang w:val="de-DE"/>
        </w:rPr>
        <w:t xml:space="preserve">Tatsächlich unterliegen alle materieähnlichen Teilchen wie Elektronen, Neutronen, Protonen und dgl. dem </w:t>
      </w:r>
      <w:proofErr w:type="spellStart"/>
      <w:r w:rsidRPr="00DC7B86">
        <w:rPr>
          <w:sz w:val="15"/>
          <w:szCs w:val="15"/>
          <w:lang w:val="de-DE"/>
        </w:rPr>
        <w:t>paulischen</w:t>
      </w:r>
      <w:proofErr w:type="spellEnd"/>
      <w:r w:rsidRPr="00DC7B86">
        <w:rPr>
          <w:sz w:val="15"/>
          <w:szCs w:val="15"/>
          <w:lang w:val="de-DE"/>
        </w:rPr>
        <w:t xml:space="preserve"> Ausschlussprinzip. Diese Teilchen werden als Fermionen bezeichnet. Photonen können sich andererseits im gleichen Zustand befinden. Solche Teilchen, die nicht dem </w:t>
      </w:r>
      <w:proofErr w:type="spellStart"/>
      <w:r w:rsidRPr="00DC7B86">
        <w:rPr>
          <w:sz w:val="15"/>
          <w:szCs w:val="15"/>
          <w:lang w:val="de-DE"/>
        </w:rPr>
        <w:t>paulischen</w:t>
      </w:r>
      <w:proofErr w:type="spellEnd"/>
      <w:r w:rsidRPr="00DC7B86">
        <w:rPr>
          <w:sz w:val="15"/>
          <w:szCs w:val="15"/>
          <w:lang w:val="de-DE"/>
        </w:rPr>
        <w:t xml:space="preserve"> Ausschlussprinzip unterliegen, werden als Bosonen bezeichnet.</w:t>
      </w:r>
    </w:p>
  </w:footnote>
  <w:footnote w:id="3">
    <w:p w:rsidR="00504FB7" w:rsidRPr="00F17522" w:rsidRDefault="00504FB7">
      <w:pPr>
        <w:pStyle w:val="Funotentext"/>
        <w:rPr>
          <w:sz w:val="15"/>
          <w:szCs w:val="15"/>
          <w:lang w:val="de-DE"/>
        </w:rPr>
      </w:pPr>
      <w:r>
        <w:rPr>
          <w:rStyle w:val="Funotenzeichen"/>
        </w:rPr>
        <w:footnoteRef/>
      </w:r>
      <w:r w:rsidRPr="00504FB7">
        <w:rPr>
          <w:lang w:val="de-DE"/>
        </w:rPr>
        <w:t xml:space="preserve"> </w:t>
      </w:r>
      <w:r w:rsidRPr="00504FB7">
        <w:rPr>
          <w:sz w:val="15"/>
          <w:szCs w:val="15"/>
          <w:lang w:val="de-DE"/>
        </w:rPr>
        <w:t>Anhand der Quantenphysik lässt sich die Existenz aller chemischen Bindungen erklären.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02" w:rsidRPr="00EE7143" w:rsidRDefault="00463A02" w:rsidP="005A7EE9">
    <w:pPr>
      <w:pStyle w:val="Fuzeile"/>
      <w:rPr>
        <w:lang w:val="en-GB"/>
      </w:rPr>
    </w:pPr>
    <w:r>
      <w:rPr>
        <w:rStyle w:val="KopfzeileZchn"/>
        <w:lang w:val="de-DE"/>
      </w:rPr>
      <w:t>Quantum Spin-Off</w:t>
    </w:r>
    <w:r>
      <w:rPr>
        <w:rStyle w:val="KopfzeileZchn"/>
        <w:lang w:val="de-DE"/>
      </w:rPr>
      <w:tab/>
    </w:r>
    <w:r w:rsidR="00481D86">
      <w:rPr>
        <w:rStyle w:val="KopfzeileZchn"/>
        <w:i/>
        <w:lang w:val="de-DE"/>
      </w:rPr>
      <w:t>Lernstation VII</w:t>
    </w:r>
    <w:r w:rsidRPr="00EE7143">
      <w:rPr>
        <w:rStyle w:val="Seitenzahl"/>
        <w:rFonts w:cs="Times New Roman"/>
        <w:lang w:val="de-DE"/>
      </w:rPr>
      <w:tab/>
    </w:r>
    <w:r>
      <w:rPr>
        <w:rStyle w:val="Seitenzahl"/>
        <w:rFonts w:cs="Times New Roman"/>
      </w:rPr>
      <w:fldChar w:fldCharType="begin"/>
    </w:r>
    <w:r w:rsidRPr="00EE7143">
      <w:rPr>
        <w:rStyle w:val="Seitenzahl"/>
        <w:rFonts w:cs="Times New Roman"/>
        <w:lang w:val="de-DE"/>
      </w:rPr>
      <w:instrText xml:space="preserve"> PAGE </w:instrText>
    </w:r>
    <w:r>
      <w:rPr>
        <w:rStyle w:val="Seitenzahl"/>
        <w:rFonts w:cs="Times New Roman"/>
      </w:rPr>
      <w:fldChar w:fldCharType="separate"/>
    </w:r>
    <w:r w:rsidR="004B260F">
      <w:rPr>
        <w:rStyle w:val="Seitenzahl"/>
        <w:rFonts w:cs="Times New Roman"/>
        <w:noProof/>
        <w:lang w:val="de-DE"/>
      </w:rPr>
      <w:t>3</w:t>
    </w:r>
    <w:r>
      <w:rPr>
        <w:rStyle w:val="Seitenzahl"/>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5057_"/>
      </v:shape>
    </w:pict>
  </w:numPicBullet>
  <w:abstractNum w:abstractNumId="0">
    <w:nsid w:val="129B7BF1"/>
    <w:multiLevelType w:val="hybridMultilevel"/>
    <w:tmpl w:val="41FE3D5A"/>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1">
    <w:nsid w:val="17C76D66"/>
    <w:multiLevelType w:val="multilevel"/>
    <w:tmpl w:val="0B5647AA"/>
    <w:lvl w:ilvl="0">
      <w:start w:val="1"/>
      <w:numFmt w:val="none"/>
      <w:pStyle w:val="berschrift1"/>
      <w:lvlText w:val=""/>
      <w:lvlJc w:val="left"/>
      <w:pPr>
        <w:ind w:left="851" w:hanging="851"/>
      </w:pPr>
      <w:rPr>
        <w:rFonts w:hint="default"/>
        <w:sz w:val="24"/>
        <w:szCs w:val="24"/>
      </w:rPr>
    </w:lvl>
    <w:lvl w:ilvl="1">
      <w:start w:val="1"/>
      <w:numFmt w:val="decimal"/>
      <w:pStyle w:val="berschrift2"/>
      <w:lvlText w:val="%2"/>
      <w:lvlJc w:val="left"/>
      <w:pPr>
        <w:tabs>
          <w:tab w:val="num" w:pos="851"/>
        </w:tabs>
        <w:ind w:left="851" w:hanging="851"/>
      </w:pPr>
      <w:rPr>
        <w:rFonts w:hint="default"/>
        <w:sz w:val="22"/>
        <w:szCs w:val="22"/>
      </w:rPr>
    </w:lvl>
    <w:lvl w:ilvl="2">
      <w:start w:val="1"/>
      <w:numFmt w:val="lowerLetter"/>
      <w:pStyle w:val="berschrift3"/>
      <w:lvlText w:val="%2.%3"/>
      <w:lvlJc w:val="left"/>
      <w:pPr>
        <w:tabs>
          <w:tab w:val="num" w:pos="851"/>
        </w:tabs>
        <w:ind w:left="851" w:hanging="851"/>
      </w:pPr>
      <w:rPr>
        <w:rFonts w:hint="default"/>
        <w:sz w:val="22"/>
        <w:szCs w:val="22"/>
      </w:rPr>
    </w:lvl>
    <w:lvl w:ilvl="3">
      <w:start w:val="1"/>
      <w:numFmt w:val="lowerRoman"/>
      <w:pStyle w:val="berschrift4"/>
      <w:lvlText w:val="%4)"/>
      <w:lvlJc w:val="left"/>
      <w:pPr>
        <w:tabs>
          <w:tab w:val="num" w:pos="851"/>
        </w:tabs>
        <w:ind w:left="851" w:hanging="851"/>
      </w:pPr>
      <w:rPr>
        <w:rFonts w:hint="default"/>
      </w:rPr>
    </w:lvl>
    <w:lvl w:ilvl="4">
      <w:start w:val="1"/>
      <w:numFmt w:val="decimal"/>
      <w:pStyle w:val="berschrift5"/>
      <w:lvlText w:val="(%5)"/>
      <w:lvlJc w:val="left"/>
      <w:pPr>
        <w:tabs>
          <w:tab w:val="num" w:pos="4091"/>
        </w:tabs>
        <w:ind w:left="851" w:hanging="851"/>
      </w:pPr>
      <w:rPr>
        <w:rFonts w:hint="default"/>
      </w:rPr>
    </w:lvl>
    <w:lvl w:ilvl="5">
      <w:start w:val="1"/>
      <w:numFmt w:val="lowerLetter"/>
      <w:pStyle w:val="berschrift6"/>
      <w:lvlText w:val="(%6)"/>
      <w:lvlJc w:val="left"/>
      <w:pPr>
        <w:tabs>
          <w:tab w:val="num" w:pos="4811"/>
        </w:tabs>
        <w:ind w:left="851" w:hanging="851"/>
      </w:pPr>
      <w:rPr>
        <w:rFonts w:hint="default"/>
      </w:rPr>
    </w:lvl>
    <w:lvl w:ilvl="6">
      <w:start w:val="1"/>
      <w:numFmt w:val="lowerRoman"/>
      <w:pStyle w:val="berschrift7"/>
      <w:lvlText w:val="(%7)"/>
      <w:lvlJc w:val="left"/>
      <w:pPr>
        <w:tabs>
          <w:tab w:val="num" w:pos="5531"/>
        </w:tabs>
        <w:ind w:left="851" w:hanging="851"/>
      </w:pPr>
      <w:rPr>
        <w:rFonts w:hint="default"/>
      </w:rPr>
    </w:lvl>
    <w:lvl w:ilvl="7">
      <w:start w:val="1"/>
      <w:numFmt w:val="lowerLetter"/>
      <w:pStyle w:val="berschrift8"/>
      <w:lvlText w:val="(%8)"/>
      <w:lvlJc w:val="left"/>
      <w:pPr>
        <w:tabs>
          <w:tab w:val="num" w:pos="6251"/>
        </w:tabs>
        <w:ind w:left="851" w:hanging="851"/>
      </w:pPr>
      <w:rPr>
        <w:rFonts w:hint="default"/>
      </w:rPr>
    </w:lvl>
    <w:lvl w:ilvl="8">
      <w:start w:val="1"/>
      <w:numFmt w:val="lowerRoman"/>
      <w:pStyle w:val="berschrift9"/>
      <w:lvlText w:val="(%9)"/>
      <w:lvlJc w:val="left"/>
      <w:pPr>
        <w:tabs>
          <w:tab w:val="num" w:pos="6971"/>
        </w:tabs>
        <w:ind w:left="851" w:hanging="851"/>
      </w:pPr>
      <w:rPr>
        <w:rFonts w:hint="default"/>
      </w:rPr>
    </w:lvl>
  </w:abstractNum>
  <w:abstractNum w:abstractNumId="2">
    <w:nsid w:val="18070C55"/>
    <w:multiLevelType w:val="hybridMultilevel"/>
    <w:tmpl w:val="9678053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5">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6">
    <w:nsid w:val="413715CF"/>
    <w:multiLevelType w:val="hybridMultilevel"/>
    <w:tmpl w:val="C452066E"/>
    <w:lvl w:ilvl="0" w:tplc="50F2E2FA">
      <w:start w:val="1"/>
      <w:numFmt w:val="decimal"/>
      <w:pStyle w:val="Listennumm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nsid w:val="4BA412C6"/>
    <w:multiLevelType w:val="hybridMultilevel"/>
    <w:tmpl w:val="9A900974"/>
    <w:lvl w:ilvl="0" w:tplc="1AF0F09C">
      <w:numFmt w:val="bullet"/>
      <w:pStyle w:val="Aufzhlungszeich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9">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0">
    <w:nsid w:val="6AA63669"/>
    <w:multiLevelType w:val="hybridMultilevel"/>
    <w:tmpl w:val="3A368934"/>
    <w:lvl w:ilvl="0" w:tplc="0813000F">
      <w:start w:val="1"/>
      <w:numFmt w:val="decimal"/>
      <w:lvlText w:val="%1."/>
      <w:lvlJc w:val="left"/>
      <w:pPr>
        <w:ind w:left="1074" w:hanging="360"/>
      </w:p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1">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5"/>
  </w:num>
  <w:num w:numId="5">
    <w:abstractNumId w:val="1"/>
  </w:num>
  <w:num w:numId="6">
    <w:abstractNumId w:val="9"/>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0"/>
  </w:num>
  <w:num w:numId="11">
    <w:abstractNumId w:val="2"/>
  </w:num>
  <w:num w:numId="12">
    <w:abstractNumId w:val="11"/>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SystemFonts/>
  <w:proofState w:spelling="clean" w:grammar="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1E1B"/>
    <w:rsid w:val="0000374C"/>
    <w:rsid w:val="000059B7"/>
    <w:rsid w:val="00011CCD"/>
    <w:rsid w:val="00013934"/>
    <w:rsid w:val="00014155"/>
    <w:rsid w:val="00015233"/>
    <w:rsid w:val="00015C16"/>
    <w:rsid w:val="000217B4"/>
    <w:rsid w:val="00025B6D"/>
    <w:rsid w:val="000300BC"/>
    <w:rsid w:val="0003262E"/>
    <w:rsid w:val="00034251"/>
    <w:rsid w:val="00034372"/>
    <w:rsid w:val="00036027"/>
    <w:rsid w:val="00036574"/>
    <w:rsid w:val="0004197A"/>
    <w:rsid w:val="000421A7"/>
    <w:rsid w:val="0004314A"/>
    <w:rsid w:val="00043208"/>
    <w:rsid w:val="0004363E"/>
    <w:rsid w:val="0004376A"/>
    <w:rsid w:val="00044B19"/>
    <w:rsid w:val="0004674E"/>
    <w:rsid w:val="000501EC"/>
    <w:rsid w:val="00051A15"/>
    <w:rsid w:val="0005481B"/>
    <w:rsid w:val="00057D65"/>
    <w:rsid w:val="00061528"/>
    <w:rsid w:val="00061A2A"/>
    <w:rsid w:val="000632C5"/>
    <w:rsid w:val="000641A4"/>
    <w:rsid w:val="0006468C"/>
    <w:rsid w:val="0007145E"/>
    <w:rsid w:val="00074C85"/>
    <w:rsid w:val="000752D5"/>
    <w:rsid w:val="0007592C"/>
    <w:rsid w:val="00080090"/>
    <w:rsid w:val="000811C0"/>
    <w:rsid w:val="00082B60"/>
    <w:rsid w:val="00082FDD"/>
    <w:rsid w:val="00083823"/>
    <w:rsid w:val="00090416"/>
    <w:rsid w:val="00091387"/>
    <w:rsid w:val="000913F2"/>
    <w:rsid w:val="00091408"/>
    <w:rsid w:val="00092CA6"/>
    <w:rsid w:val="00095BFE"/>
    <w:rsid w:val="0009702C"/>
    <w:rsid w:val="000A39F4"/>
    <w:rsid w:val="000A46E7"/>
    <w:rsid w:val="000A69FD"/>
    <w:rsid w:val="000B2BBF"/>
    <w:rsid w:val="000B3C17"/>
    <w:rsid w:val="000B401B"/>
    <w:rsid w:val="000B4CAF"/>
    <w:rsid w:val="000B70C1"/>
    <w:rsid w:val="000C5F56"/>
    <w:rsid w:val="000C7957"/>
    <w:rsid w:val="000D0608"/>
    <w:rsid w:val="000D53C2"/>
    <w:rsid w:val="000D5D1D"/>
    <w:rsid w:val="000D7763"/>
    <w:rsid w:val="000E482F"/>
    <w:rsid w:val="000E4858"/>
    <w:rsid w:val="000E7C92"/>
    <w:rsid w:val="000F0EB6"/>
    <w:rsid w:val="000F55EC"/>
    <w:rsid w:val="000F767D"/>
    <w:rsid w:val="0010351E"/>
    <w:rsid w:val="0010364E"/>
    <w:rsid w:val="0010411D"/>
    <w:rsid w:val="001048B3"/>
    <w:rsid w:val="001104AB"/>
    <w:rsid w:val="00110B15"/>
    <w:rsid w:val="00110F6D"/>
    <w:rsid w:val="00112CE5"/>
    <w:rsid w:val="001150E9"/>
    <w:rsid w:val="00117049"/>
    <w:rsid w:val="00117360"/>
    <w:rsid w:val="001178C0"/>
    <w:rsid w:val="00117FFC"/>
    <w:rsid w:val="00121AA7"/>
    <w:rsid w:val="00121AB9"/>
    <w:rsid w:val="00123485"/>
    <w:rsid w:val="0012373E"/>
    <w:rsid w:val="00123914"/>
    <w:rsid w:val="00123E54"/>
    <w:rsid w:val="00124FF9"/>
    <w:rsid w:val="001266F1"/>
    <w:rsid w:val="00126A48"/>
    <w:rsid w:val="00127977"/>
    <w:rsid w:val="00130729"/>
    <w:rsid w:val="00132CDF"/>
    <w:rsid w:val="001346F5"/>
    <w:rsid w:val="001349A1"/>
    <w:rsid w:val="00137FBC"/>
    <w:rsid w:val="00137FDA"/>
    <w:rsid w:val="00142069"/>
    <w:rsid w:val="00144B29"/>
    <w:rsid w:val="00144C82"/>
    <w:rsid w:val="00145D9C"/>
    <w:rsid w:val="00146B6E"/>
    <w:rsid w:val="00147393"/>
    <w:rsid w:val="0015119F"/>
    <w:rsid w:val="0015130A"/>
    <w:rsid w:val="00151D1E"/>
    <w:rsid w:val="00152F1B"/>
    <w:rsid w:val="00154514"/>
    <w:rsid w:val="00155057"/>
    <w:rsid w:val="001617F9"/>
    <w:rsid w:val="00162038"/>
    <w:rsid w:val="00164DB8"/>
    <w:rsid w:val="001667E0"/>
    <w:rsid w:val="0017118E"/>
    <w:rsid w:val="00176CD6"/>
    <w:rsid w:val="001810E4"/>
    <w:rsid w:val="0018297E"/>
    <w:rsid w:val="00183A2C"/>
    <w:rsid w:val="001849FB"/>
    <w:rsid w:val="00184C5D"/>
    <w:rsid w:val="0018543B"/>
    <w:rsid w:val="00187222"/>
    <w:rsid w:val="001901EB"/>
    <w:rsid w:val="00190C82"/>
    <w:rsid w:val="00192125"/>
    <w:rsid w:val="0019241F"/>
    <w:rsid w:val="00197832"/>
    <w:rsid w:val="001A1EA3"/>
    <w:rsid w:val="001A2C56"/>
    <w:rsid w:val="001A3716"/>
    <w:rsid w:val="001A3D23"/>
    <w:rsid w:val="001B36F4"/>
    <w:rsid w:val="001B4A74"/>
    <w:rsid w:val="001B4E74"/>
    <w:rsid w:val="001B4FF6"/>
    <w:rsid w:val="001C134A"/>
    <w:rsid w:val="001C1E01"/>
    <w:rsid w:val="001C3BAB"/>
    <w:rsid w:val="001C416B"/>
    <w:rsid w:val="001C41FD"/>
    <w:rsid w:val="001C46AC"/>
    <w:rsid w:val="001C75F0"/>
    <w:rsid w:val="001C7DC5"/>
    <w:rsid w:val="001D0C51"/>
    <w:rsid w:val="001D1020"/>
    <w:rsid w:val="001D2AB4"/>
    <w:rsid w:val="001D30CD"/>
    <w:rsid w:val="001E1A2B"/>
    <w:rsid w:val="001E2685"/>
    <w:rsid w:val="001E4254"/>
    <w:rsid w:val="001E5AED"/>
    <w:rsid w:val="001E6816"/>
    <w:rsid w:val="001E6962"/>
    <w:rsid w:val="001E707A"/>
    <w:rsid w:val="001E7ADC"/>
    <w:rsid w:val="001F1BA8"/>
    <w:rsid w:val="001F1F38"/>
    <w:rsid w:val="001F22DC"/>
    <w:rsid w:val="001F780E"/>
    <w:rsid w:val="001F7E60"/>
    <w:rsid w:val="00200B50"/>
    <w:rsid w:val="0020254A"/>
    <w:rsid w:val="00202D7D"/>
    <w:rsid w:val="00203505"/>
    <w:rsid w:val="002047BE"/>
    <w:rsid w:val="00205077"/>
    <w:rsid w:val="00206953"/>
    <w:rsid w:val="002102FB"/>
    <w:rsid w:val="00211CE8"/>
    <w:rsid w:val="00212A2C"/>
    <w:rsid w:val="0021533A"/>
    <w:rsid w:val="00216039"/>
    <w:rsid w:val="00216935"/>
    <w:rsid w:val="00216FFD"/>
    <w:rsid w:val="00225B26"/>
    <w:rsid w:val="00226D21"/>
    <w:rsid w:val="0023019E"/>
    <w:rsid w:val="00230B8B"/>
    <w:rsid w:val="002311EB"/>
    <w:rsid w:val="0023262F"/>
    <w:rsid w:val="0023620C"/>
    <w:rsid w:val="0024016A"/>
    <w:rsid w:val="002423D4"/>
    <w:rsid w:val="002433FF"/>
    <w:rsid w:val="00244320"/>
    <w:rsid w:val="0025103A"/>
    <w:rsid w:val="002526D2"/>
    <w:rsid w:val="002528B4"/>
    <w:rsid w:val="002530F0"/>
    <w:rsid w:val="00254E76"/>
    <w:rsid w:val="00255E18"/>
    <w:rsid w:val="002574C0"/>
    <w:rsid w:val="002576AC"/>
    <w:rsid w:val="0026271C"/>
    <w:rsid w:val="00263340"/>
    <w:rsid w:val="002636B4"/>
    <w:rsid w:val="00263E83"/>
    <w:rsid w:val="0026659B"/>
    <w:rsid w:val="00266E54"/>
    <w:rsid w:val="002671FB"/>
    <w:rsid w:val="00273030"/>
    <w:rsid w:val="00273D91"/>
    <w:rsid w:val="0028067D"/>
    <w:rsid w:val="00283FB8"/>
    <w:rsid w:val="00286F99"/>
    <w:rsid w:val="002909ED"/>
    <w:rsid w:val="00291A27"/>
    <w:rsid w:val="00291F9F"/>
    <w:rsid w:val="00292D08"/>
    <w:rsid w:val="00296292"/>
    <w:rsid w:val="002A3FC4"/>
    <w:rsid w:val="002A46B9"/>
    <w:rsid w:val="002A5BB1"/>
    <w:rsid w:val="002B0224"/>
    <w:rsid w:val="002B05FC"/>
    <w:rsid w:val="002B0DB0"/>
    <w:rsid w:val="002B6A15"/>
    <w:rsid w:val="002B6A5F"/>
    <w:rsid w:val="002B6AB3"/>
    <w:rsid w:val="002C0D8A"/>
    <w:rsid w:val="002C1ED9"/>
    <w:rsid w:val="002C4E51"/>
    <w:rsid w:val="002C67F7"/>
    <w:rsid w:val="002C7F61"/>
    <w:rsid w:val="002D11BC"/>
    <w:rsid w:val="002D346B"/>
    <w:rsid w:val="002D4CAF"/>
    <w:rsid w:val="002D572A"/>
    <w:rsid w:val="002D66FC"/>
    <w:rsid w:val="002D6745"/>
    <w:rsid w:val="002E2A1D"/>
    <w:rsid w:val="002E2D1F"/>
    <w:rsid w:val="002E3A04"/>
    <w:rsid w:val="002E4054"/>
    <w:rsid w:val="002E47FC"/>
    <w:rsid w:val="002E51F1"/>
    <w:rsid w:val="002E5DD6"/>
    <w:rsid w:val="002E7389"/>
    <w:rsid w:val="002F1C57"/>
    <w:rsid w:val="002F2973"/>
    <w:rsid w:val="002F5018"/>
    <w:rsid w:val="002F5437"/>
    <w:rsid w:val="002F6471"/>
    <w:rsid w:val="002F6CA6"/>
    <w:rsid w:val="002F70A6"/>
    <w:rsid w:val="002F746A"/>
    <w:rsid w:val="002F77EC"/>
    <w:rsid w:val="003018A9"/>
    <w:rsid w:val="003030EA"/>
    <w:rsid w:val="00305D30"/>
    <w:rsid w:val="00312491"/>
    <w:rsid w:val="00315566"/>
    <w:rsid w:val="00315BB3"/>
    <w:rsid w:val="00316CAF"/>
    <w:rsid w:val="00320501"/>
    <w:rsid w:val="00323648"/>
    <w:rsid w:val="00324439"/>
    <w:rsid w:val="00326AB3"/>
    <w:rsid w:val="00326ED4"/>
    <w:rsid w:val="00331D71"/>
    <w:rsid w:val="00333CC4"/>
    <w:rsid w:val="00334CD5"/>
    <w:rsid w:val="00336729"/>
    <w:rsid w:val="00341F7A"/>
    <w:rsid w:val="003467D6"/>
    <w:rsid w:val="00347665"/>
    <w:rsid w:val="00350F2E"/>
    <w:rsid w:val="00351923"/>
    <w:rsid w:val="003528B2"/>
    <w:rsid w:val="0035517E"/>
    <w:rsid w:val="003568A7"/>
    <w:rsid w:val="00363D35"/>
    <w:rsid w:val="003648A4"/>
    <w:rsid w:val="00364C92"/>
    <w:rsid w:val="0036717B"/>
    <w:rsid w:val="00367872"/>
    <w:rsid w:val="003719AB"/>
    <w:rsid w:val="0037456C"/>
    <w:rsid w:val="00374AD7"/>
    <w:rsid w:val="00380277"/>
    <w:rsid w:val="0038032C"/>
    <w:rsid w:val="003804B1"/>
    <w:rsid w:val="003809ED"/>
    <w:rsid w:val="00380C30"/>
    <w:rsid w:val="00381596"/>
    <w:rsid w:val="003862BD"/>
    <w:rsid w:val="003902CA"/>
    <w:rsid w:val="00390E0A"/>
    <w:rsid w:val="0039164D"/>
    <w:rsid w:val="00392373"/>
    <w:rsid w:val="00394FEC"/>
    <w:rsid w:val="003961AE"/>
    <w:rsid w:val="003A125D"/>
    <w:rsid w:val="003A1C18"/>
    <w:rsid w:val="003A26DD"/>
    <w:rsid w:val="003A4B2E"/>
    <w:rsid w:val="003A6573"/>
    <w:rsid w:val="003B0020"/>
    <w:rsid w:val="003B046D"/>
    <w:rsid w:val="003B1356"/>
    <w:rsid w:val="003B2F6D"/>
    <w:rsid w:val="003B31FD"/>
    <w:rsid w:val="003B4547"/>
    <w:rsid w:val="003B6C96"/>
    <w:rsid w:val="003C06FE"/>
    <w:rsid w:val="003C12B7"/>
    <w:rsid w:val="003C2941"/>
    <w:rsid w:val="003C2C72"/>
    <w:rsid w:val="003C3D04"/>
    <w:rsid w:val="003C545B"/>
    <w:rsid w:val="003C5735"/>
    <w:rsid w:val="003D189A"/>
    <w:rsid w:val="003D296A"/>
    <w:rsid w:val="003E1733"/>
    <w:rsid w:val="003E1DC6"/>
    <w:rsid w:val="003E2BDE"/>
    <w:rsid w:val="003E5138"/>
    <w:rsid w:val="003E58E0"/>
    <w:rsid w:val="003F046D"/>
    <w:rsid w:val="003F258D"/>
    <w:rsid w:val="003F6335"/>
    <w:rsid w:val="003F7D35"/>
    <w:rsid w:val="004001B1"/>
    <w:rsid w:val="00401E04"/>
    <w:rsid w:val="0040236D"/>
    <w:rsid w:val="00403A0E"/>
    <w:rsid w:val="00403F8E"/>
    <w:rsid w:val="00405E41"/>
    <w:rsid w:val="004065E1"/>
    <w:rsid w:val="004069E2"/>
    <w:rsid w:val="004073DD"/>
    <w:rsid w:val="004142D9"/>
    <w:rsid w:val="00414450"/>
    <w:rsid w:val="004150DB"/>
    <w:rsid w:val="00415305"/>
    <w:rsid w:val="00417227"/>
    <w:rsid w:val="0041738C"/>
    <w:rsid w:val="004173CE"/>
    <w:rsid w:val="0041758A"/>
    <w:rsid w:val="0042090E"/>
    <w:rsid w:val="00424E9B"/>
    <w:rsid w:val="00426233"/>
    <w:rsid w:val="00430339"/>
    <w:rsid w:val="00430AC0"/>
    <w:rsid w:val="00432F1C"/>
    <w:rsid w:val="00441573"/>
    <w:rsid w:val="0044343F"/>
    <w:rsid w:val="00443A49"/>
    <w:rsid w:val="00443CB2"/>
    <w:rsid w:val="00444860"/>
    <w:rsid w:val="0044595F"/>
    <w:rsid w:val="00450876"/>
    <w:rsid w:val="0045245A"/>
    <w:rsid w:val="00455F6D"/>
    <w:rsid w:val="00457036"/>
    <w:rsid w:val="00457AF5"/>
    <w:rsid w:val="00460610"/>
    <w:rsid w:val="00463A02"/>
    <w:rsid w:val="00463A9C"/>
    <w:rsid w:val="004649D1"/>
    <w:rsid w:val="00465A0C"/>
    <w:rsid w:val="00466BF2"/>
    <w:rsid w:val="00473E0B"/>
    <w:rsid w:val="004751B8"/>
    <w:rsid w:val="0047679F"/>
    <w:rsid w:val="00480561"/>
    <w:rsid w:val="00481D86"/>
    <w:rsid w:val="00484D0C"/>
    <w:rsid w:val="004924F3"/>
    <w:rsid w:val="00493BF6"/>
    <w:rsid w:val="004953D9"/>
    <w:rsid w:val="004A0817"/>
    <w:rsid w:val="004A0E81"/>
    <w:rsid w:val="004A396D"/>
    <w:rsid w:val="004A44EA"/>
    <w:rsid w:val="004A6982"/>
    <w:rsid w:val="004A7682"/>
    <w:rsid w:val="004B260F"/>
    <w:rsid w:val="004B2E4A"/>
    <w:rsid w:val="004B3536"/>
    <w:rsid w:val="004C17B4"/>
    <w:rsid w:val="004C1FDC"/>
    <w:rsid w:val="004C3CA2"/>
    <w:rsid w:val="004C43E7"/>
    <w:rsid w:val="004C4B77"/>
    <w:rsid w:val="004C4BC1"/>
    <w:rsid w:val="004C4CEA"/>
    <w:rsid w:val="004C63BB"/>
    <w:rsid w:val="004C6D40"/>
    <w:rsid w:val="004C739B"/>
    <w:rsid w:val="004D10C0"/>
    <w:rsid w:val="004D2B71"/>
    <w:rsid w:val="004D4E45"/>
    <w:rsid w:val="004E0C41"/>
    <w:rsid w:val="004E16BF"/>
    <w:rsid w:val="004E2B91"/>
    <w:rsid w:val="004E496F"/>
    <w:rsid w:val="004E6726"/>
    <w:rsid w:val="004F0A1D"/>
    <w:rsid w:val="004F0B2D"/>
    <w:rsid w:val="004F254B"/>
    <w:rsid w:val="004F2DC2"/>
    <w:rsid w:val="004F67A5"/>
    <w:rsid w:val="004F77E1"/>
    <w:rsid w:val="00500722"/>
    <w:rsid w:val="005027DD"/>
    <w:rsid w:val="00503179"/>
    <w:rsid w:val="00504FB7"/>
    <w:rsid w:val="0050714B"/>
    <w:rsid w:val="0050753B"/>
    <w:rsid w:val="005123C3"/>
    <w:rsid w:val="005131A8"/>
    <w:rsid w:val="0051326B"/>
    <w:rsid w:val="005135C4"/>
    <w:rsid w:val="00516C8B"/>
    <w:rsid w:val="00517ABE"/>
    <w:rsid w:val="00522280"/>
    <w:rsid w:val="00523E22"/>
    <w:rsid w:val="00524FA2"/>
    <w:rsid w:val="00525906"/>
    <w:rsid w:val="00530B6E"/>
    <w:rsid w:val="005310A1"/>
    <w:rsid w:val="00532EAA"/>
    <w:rsid w:val="0053590D"/>
    <w:rsid w:val="00537307"/>
    <w:rsid w:val="0054304F"/>
    <w:rsid w:val="00544BFB"/>
    <w:rsid w:val="005508AB"/>
    <w:rsid w:val="00556A00"/>
    <w:rsid w:val="00563261"/>
    <w:rsid w:val="005675E6"/>
    <w:rsid w:val="00567A93"/>
    <w:rsid w:val="00567CA4"/>
    <w:rsid w:val="00570527"/>
    <w:rsid w:val="005750DE"/>
    <w:rsid w:val="00581089"/>
    <w:rsid w:val="00583E17"/>
    <w:rsid w:val="005862B2"/>
    <w:rsid w:val="00592596"/>
    <w:rsid w:val="00593307"/>
    <w:rsid w:val="0059404D"/>
    <w:rsid w:val="00595176"/>
    <w:rsid w:val="00597C27"/>
    <w:rsid w:val="005A0730"/>
    <w:rsid w:val="005A1B07"/>
    <w:rsid w:val="005A1EB0"/>
    <w:rsid w:val="005A37D0"/>
    <w:rsid w:val="005A605B"/>
    <w:rsid w:val="005A6CA7"/>
    <w:rsid w:val="005A7EE9"/>
    <w:rsid w:val="005B172C"/>
    <w:rsid w:val="005B2F4A"/>
    <w:rsid w:val="005B4657"/>
    <w:rsid w:val="005B543E"/>
    <w:rsid w:val="005B64FD"/>
    <w:rsid w:val="005B6CF8"/>
    <w:rsid w:val="005B7CFA"/>
    <w:rsid w:val="005C105C"/>
    <w:rsid w:val="005C208A"/>
    <w:rsid w:val="005C286A"/>
    <w:rsid w:val="005C3825"/>
    <w:rsid w:val="005C7144"/>
    <w:rsid w:val="005D03B6"/>
    <w:rsid w:val="005D0C40"/>
    <w:rsid w:val="005D15EC"/>
    <w:rsid w:val="005D4616"/>
    <w:rsid w:val="005D4C6A"/>
    <w:rsid w:val="005D4E01"/>
    <w:rsid w:val="005D6961"/>
    <w:rsid w:val="005D7AAF"/>
    <w:rsid w:val="005E096E"/>
    <w:rsid w:val="005E0B27"/>
    <w:rsid w:val="005E298D"/>
    <w:rsid w:val="005E3F53"/>
    <w:rsid w:val="005E4366"/>
    <w:rsid w:val="005E599B"/>
    <w:rsid w:val="005E7CB9"/>
    <w:rsid w:val="005E7DC7"/>
    <w:rsid w:val="005F2E42"/>
    <w:rsid w:val="005F4ABA"/>
    <w:rsid w:val="005F4BD3"/>
    <w:rsid w:val="005F5714"/>
    <w:rsid w:val="005F5910"/>
    <w:rsid w:val="005F60A8"/>
    <w:rsid w:val="00600C6D"/>
    <w:rsid w:val="00601D4C"/>
    <w:rsid w:val="00604BAB"/>
    <w:rsid w:val="00606062"/>
    <w:rsid w:val="00607AB5"/>
    <w:rsid w:val="006155A4"/>
    <w:rsid w:val="00615C24"/>
    <w:rsid w:val="00616C82"/>
    <w:rsid w:val="006172B4"/>
    <w:rsid w:val="00620489"/>
    <w:rsid w:val="00621053"/>
    <w:rsid w:val="006264D5"/>
    <w:rsid w:val="00626556"/>
    <w:rsid w:val="006274A8"/>
    <w:rsid w:val="00627AA6"/>
    <w:rsid w:val="0063038C"/>
    <w:rsid w:val="006319C1"/>
    <w:rsid w:val="00631B7B"/>
    <w:rsid w:val="00640F9F"/>
    <w:rsid w:val="00645D96"/>
    <w:rsid w:val="00646B37"/>
    <w:rsid w:val="00646CBE"/>
    <w:rsid w:val="00646D95"/>
    <w:rsid w:val="00651FAA"/>
    <w:rsid w:val="00652A0C"/>
    <w:rsid w:val="00653BF1"/>
    <w:rsid w:val="006566B2"/>
    <w:rsid w:val="0065676A"/>
    <w:rsid w:val="00660E69"/>
    <w:rsid w:val="00662ED4"/>
    <w:rsid w:val="006647BF"/>
    <w:rsid w:val="0067083B"/>
    <w:rsid w:val="00670AEB"/>
    <w:rsid w:val="00672258"/>
    <w:rsid w:val="006729EB"/>
    <w:rsid w:val="00674675"/>
    <w:rsid w:val="00674E28"/>
    <w:rsid w:val="006772CD"/>
    <w:rsid w:val="0068159D"/>
    <w:rsid w:val="006819A9"/>
    <w:rsid w:val="006819C2"/>
    <w:rsid w:val="00681E24"/>
    <w:rsid w:val="00683C84"/>
    <w:rsid w:val="0068449E"/>
    <w:rsid w:val="00691059"/>
    <w:rsid w:val="006926BF"/>
    <w:rsid w:val="006953D4"/>
    <w:rsid w:val="006960C8"/>
    <w:rsid w:val="00697CDA"/>
    <w:rsid w:val="00697EC4"/>
    <w:rsid w:val="006A121B"/>
    <w:rsid w:val="006A1632"/>
    <w:rsid w:val="006A3452"/>
    <w:rsid w:val="006A3DE6"/>
    <w:rsid w:val="006A4701"/>
    <w:rsid w:val="006A5023"/>
    <w:rsid w:val="006A52E7"/>
    <w:rsid w:val="006B0068"/>
    <w:rsid w:val="006B0C1B"/>
    <w:rsid w:val="006B0D0A"/>
    <w:rsid w:val="006C0325"/>
    <w:rsid w:val="006C1C5E"/>
    <w:rsid w:val="006C3860"/>
    <w:rsid w:val="006C5582"/>
    <w:rsid w:val="006C574E"/>
    <w:rsid w:val="006D00CB"/>
    <w:rsid w:val="006D1881"/>
    <w:rsid w:val="006D19A3"/>
    <w:rsid w:val="006D370D"/>
    <w:rsid w:val="006D67B7"/>
    <w:rsid w:val="006D7F63"/>
    <w:rsid w:val="006E11A2"/>
    <w:rsid w:val="006E554A"/>
    <w:rsid w:val="006E69F2"/>
    <w:rsid w:val="006E6F9F"/>
    <w:rsid w:val="006E7362"/>
    <w:rsid w:val="006E7D4A"/>
    <w:rsid w:val="006F07E6"/>
    <w:rsid w:val="006F09C4"/>
    <w:rsid w:val="006F1704"/>
    <w:rsid w:val="006F1822"/>
    <w:rsid w:val="006F22E1"/>
    <w:rsid w:val="006F5CB2"/>
    <w:rsid w:val="006F62B9"/>
    <w:rsid w:val="006F73D9"/>
    <w:rsid w:val="00700559"/>
    <w:rsid w:val="00706EBD"/>
    <w:rsid w:val="00711204"/>
    <w:rsid w:val="00712551"/>
    <w:rsid w:val="00712575"/>
    <w:rsid w:val="00713A81"/>
    <w:rsid w:val="00714E8A"/>
    <w:rsid w:val="00720E97"/>
    <w:rsid w:val="00722ED1"/>
    <w:rsid w:val="00723055"/>
    <w:rsid w:val="00723382"/>
    <w:rsid w:val="007308D5"/>
    <w:rsid w:val="0073111D"/>
    <w:rsid w:val="00734A98"/>
    <w:rsid w:val="00734CB5"/>
    <w:rsid w:val="00741270"/>
    <w:rsid w:val="0074213C"/>
    <w:rsid w:val="0074635B"/>
    <w:rsid w:val="00750C55"/>
    <w:rsid w:val="007529F3"/>
    <w:rsid w:val="0075350C"/>
    <w:rsid w:val="00753534"/>
    <w:rsid w:val="00757258"/>
    <w:rsid w:val="0076110E"/>
    <w:rsid w:val="00762F02"/>
    <w:rsid w:val="00765EA7"/>
    <w:rsid w:val="00767850"/>
    <w:rsid w:val="00770F7D"/>
    <w:rsid w:val="00774C8D"/>
    <w:rsid w:val="00776678"/>
    <w:rsid w:val="0077689E"/>
    <w:rsid w:val="00780147"/>
    <w:rsid w:val="007832CF"/>
    <w:rsid w:val="0078387E"/>
    <w:rsid w:val="00783F7F"/>
    <w:rsid w:val="0078659C"/>
    <w:rsid w:val="00786854"/>
    <w:rsid w:val="0079140B"/>
    <w:rsid w:val="00792BDC"/>
    <w:rsid w:val="00792D89"/>
    <w:rsid w:val="007959C1"/>
    <w:rsid w:val="007968E4"/>
    <w:rsid w:val="007969F8"/>
    <w:rsid w:val="007A071F"/>
    <w:rsid w:val="007A555F"/>
    <w:rsid w:val="007B3BD0"/>
    <w:rsid w:val="007B4025"/>
    <w:rsid w:val="007B4BF2"/>
    <w:rsid w:val="007B5184"/>
    <w:rsid w:val="007C1BE3"/>
    <w:rsid w:val="007C2387"/>
    <w:rsid w:val="007C2844"/>
    <w:rsid w:val="007C44BD"/>
    <w:rsid w:val="007C58EC"/>
    <w:rsid w:val="007C6EBF"/>
    <w:rsid w:val="007C6F00"/>
    <w:rsid w:val="007C72A4"/>
    <w:rsid w:val="007D22C4"/>
    <w:rsid w:val="007D2E0C"/>
    <w:rsid w:val="007D5B8F"/>
    <w:rsid w:val="007D615A"/>
    <w:rsid w:val="007D6E41"/>
    <w:rsid w:val="007E1E9E"/>
    <w:rsid w:val="007E37C6"/>
    <w:rsid w:val="007E52EB"/>
    <w:rsid w:val="007E530A"/>
    <w:rsid w:val="007F156C"/>
    <w:rsid w:val="007F5200"/>
    <w:rsid w:val="007F5E4F"/>
    <w:rsid w:val="00800A40"/>
    <w:rsid w:val="00802462"/>
    <w:rsid w:val="0080313A"/>
    <w:rsid w:val="0080484C"/>
    <w:rsid w:val="008048A8"/>
    <w:rsid w:val="00804A13"/>
    <w:rsid w:val="00804A3F"/>
    <w:rsid w:val="008073DE"/>
    <w:rsid w:val="00807D14"/>
    <w:rsid w:val="00810AB3"/>
    <w:rsid w:val="00811514"/>
    <w:rsid w:val="0081301A"/>
    <w:rsid w:val="008239EB"/>
    <w:rsid w:val="00824821"/>
    <w:rsid w:val="008253E9"/>
    <w:rsid w:val="00830D9A"/>
    <w:rsid w:val="0083256A"/>
    <w:rsid w:val="008336F1"/>
    <w:rsid w:val="00834C38"/>
    <w:rsid w:val="00835675"/>
    <w:rsid w:val="008370F4"/>
    <w:rsid w:val="00840473"/>
    <w:rsid w:val="008415C7"/>
    <w:rsid w:val="00841D4B"/>
    <w:rsid w:val="008448DB"/>
    <w:rsid w:val="0084668E"/>
    <w:rsid w:val="00850779"/>
    <w:rsid w:val="0085229A"/>
    <w:rsid w:val="00853EE1"/>
    <w:rsid w:val="00854679"/>
    <w:rsid w:val="00854F14"/>
    <w:rsid w:val="008572AB"/>
    <w:rsid w:val="00857489"/>
    <w:rsid w:val="00857510"/>
    <w:rsid w:val="0086184E"/>
    <w:rsid w:val="008658AB"/>
    <w:rsid w:val="00866AD4"/>
    <w:rsid w:val="00875ACF"/>
    <w:rsid w:val="008765EF"/>
    <w:rsid w:val="008779F9"/>
    <w:rsid w:val="008779FF"/>
    <w:rsid w:val="00877B96"/>
    <w:rsid w:val="00877F28"/>
    <w:rsid w:val="008820D8"/>
    <w:rsid w:val="00886461"/>
    <w:rsid w:val="00893E6B"/>
    <w:rsid w:val="008944D4"/>
    <w:rsid w:val="00894925"/>
    <w:rsid w:val="008969C5"/>
    <w:rsid w:val="008A05AA"/>
    <w:rsid w:val="008A1EC9"/>
    <w:rsid w:val="008A2E25"/>
    <w:rsid w:val="008A3256"/>
    <w:rsid w:val="008A32D2"/>
    <w:rsid w:val="008A3B7A"/>
    <w:rsid w:val="008A7D43"/>
    <w:rsid w:val="008B1E5D"/>
    <w:rsid w:val="008B2902"/>
    <w:rsid w:val="008B3F82"/>
    <w:rsid w:val="008B778F"/>
    <w:rsid w:val="008C3025"/>
    <w:rsid w:val="008C36AE"/>
    <w:rsid w:val="008C5610"/>
    <w:rsid w:val="008C5989"/>
    <w:rsid w:val="008C6EE7"/>
    <w:rsid w:val="008C72F0"/>
    <w:rsid w:val="008D1788"/>
    <w:rsid w:val="008D1D18"/>
    <w:rsid w:val="008D1DB7"/>
    <w:rsid w:val="008D5A24"/>
    <w:rsid w:val="008D626A"/>
    <w:rsid w:val="008D7139"/>
    <w:rsid w:val="008E10C4"/>
    <w:rsid w:val="008E14A7"/>
    <w:rsid w:val="008E151E"/>
    <w:rsid w:val="008E1733"/>
    <w:rsid w:val="008E1FC6"/>
    <w:rsid w:val="008E307C"/>
    <w:rsid w:val="008E5C50"/>
    <w:rsid w:val="008F02EE"/>
    <w:rsid w:val="008F4B07"/>
    <w:rsid w:val="008F6C6A"/>
    <w:rsid w:val="00901156"/>
    <w:rsid w:val="00907B2C"/>
    <w:rsid w:val="009149A4"/>
    <w:rsid w:val="00914FE4"/>
    <w:rsid w:val="00915524"/>
    <w:rsid w:val="00917FF5"/>
    <w:rsid w:val="00922AEC"/>
    <w:rsid w:val="009240CA"/>
    <w:rsid w:val="00926682"/>
    <w:rsid w:val="00927222"/>
    <w:rsid w:val="00931393"/>
    <w:rsid w:val="00932196"/>
    <w:rsid w:val="00935A4F"/>
    <w:rsid w:val="009377D9"/>
    <w:rsid w:val="009379B8"/>
    <w:rsid w:val="009405F6"/>
    <w:rsid w:val="009428FD"/>
    <w:rsid w:val="00942D12"/>
    <w:rsid w:val="00943873"/>
    <w:rsid w:val="00944015"/>
    <w:rsid w:val="009440D4"/>
    <w:rsid w:val="009529C0"/>
    <w:rsid w:val="009540F4"/>
    <w:rsid w:val="009556F0"/>
    <w:rsid w:val="00957236"/>
    <w:rsid w:val="00960673"/>
    <w:rsid w:val="009620E4"/>
    <w:rsid w:val="00964B2B"/>
    <w:rsid w:val="00965BA6"/>
    <w:rsid w:val="009662DC"/>
    <w:rsid w:val="00967C20"/>
    <w:rsid w:val="00975675"/>
    <w:rsid w:val="009757BD"/>
    <w:rsid w:val="0097640D"/>
    <w:rsid w:val="00976AE8"/>
    <w:rsid w:val="009829E6"/>
    <w:rsid w:val="00983485"/>
    <w:rsid w:val="00983EAA"/>
    <w:rsid w:val="009840CB"/>
    <w:rsid w:val="00985B65"/>
    <w:rsid w:val="00990D2C"/>
    <w:rsid w:val="00992B36"/>
    <w:rsid w:val="00992EE2"/>
    <w:rsid w:val="009940D4"/>
    <w:rsid w:val="00994ACC"/>
    <w:rsid w:val="00995254"/>
    <w:rsid w:val="0099566B"/>
    <w:rsid w:val="00996EAC"/>
    <w:rsid w:val="00997EDE"/>
    <w:rsid w:val="009A0061"/>
    <w:rsid w:val="009A2D25"/>
    <w:rsid w:val="009B02CF"/>
    <w:rsid w:val="009B083D"/>
    <w:rsid w:val="009B0AB4"/>
    <w:rsid w:val="009B1090"/>
    <w:rsid w:val="009B2A3E"/>
    <w:rsid w:val="009B39C7"/>
    <w:rsid w:val="009B57EC"/>
    <w:rsid w:val="009B63F5"/>
    <w:rsid w:val="009B66E6"/>
    <w:rsid w:val="009B674C"/>
    <w:rsid w:val="009B6A9F"/>
    <w:rsid w:val="009C1A08"/>
    <w:rsid w:val="009C1CFB"/>
    <w:rsid w:val="009C2BAE"/>
    <w:rsid w:val="009C3CD2"/>
    <w:rsid w:val="009C3E37"/>
    <w:rsid w:val="009C5631"/>
    <w:rsid w:val="009D0034"/>
    <w:rsid w:val="009D23FC"/>
    <w:rsid w:val="009D6163"/>
    <w:rsid w:val="009D7C59"/>
    <w:rsid w:val="009E1F02"/>
    <w:rsid w:val="009E21FB"/>
    <w:rsid w:val="009E2CCD"/>
    <w:rsid w:val="009E3DB5"/>
    <w:rsid w:val="009E5A6A"/>
    <w:rsid w:val="009E5C71"/>
    <w:rsid w:val="009F0724"/>
    <w:rsid w:val="009F0C8D"/>
    <w:rsid w:val="009F629A"/>
    <w:rsid w:val="009F6CE1"/>
    <w:rsid w:val="009F71B5"/>
    <w:rsid w:val="00A00E4A"/>
    <w:rsid w:val="00A01479"/>
    <w:rsid w:val="00A0272A"/>
    <w:rsid w:val="00A041B0"/>
    <w:rsid w:val="00A0629B"/>
    <w:rsid w:val="00A06AE4"/>
    <w:rsid w:val="00A10377"/>
    <w:rsid w:val="00A13C9E"/>
    <w:rsid w:val="00A1554B"/>
    <w:rsid w:val="00A17E90"/>
    <w:rsid w:val="00A208FC"/>
    <w:rsid w:val="00A20BEB"/>
    <w:rsid w:val="00A213EC"/>
    <w:rsid w:val="00A2159E"/>
    <w:rsid w:val="00A21D52"/>
    <w:rsid w:val="00A23FF9"/>
    <w:rsid w:val="00A243C7"/>
    <w:rsid w:val="00A25755"/>
    <w:rsid w:val="00A2594E"/>
    <w:rsid w:val="00A25B1E"/>
    <w:rsid w:val="00A27A06"/>
    <w:rsid w:val="00A3266D"/>
    <w:rsid w:val="00A33EB6"/>
    <w:rsid w:val="00A35AC1"/>
    <w:rsid w:val="00A40EA4"/>
    <w:rsid w:val="00A427EA"/>
    <w:rsid w:val="00A43E87"/>
    <w:rsid w:val="00A446B8"/>
    <w:rsid w:val="00A44C76"/>
    <w:rsid w:val="00A45C4D"/>
    <w:rsid w:val="00A4644A"/>
    <w:rsid w:val="00A4678C"/>
    <w:rsid w:val="00A467D6"/>
    <w:rsid w:val="00A468AC"/>
    <w:rsid w:val="00A52934"/>
    <w:rsid w:val="00A5404D"/>
    <w:rsid w:val="00A55776"/>
    <w:rsid w:val="00A56301"/>
    <w:rsid w:val="00A56C09"/>
    <w:rsid w:val="00A61C0F"/>
    <w:rsid w:val="00A61C19"/>
    <w:rsid w:val="00A63A9D"/>
    <w:rsid w:val="00A65001"/>
    <w:rsid w:val="00A658D4"/>
    <w:rsid w:val="00A66FD0"/>
    <w:rsid w:val="00A67278"/>
    <w:rsid w:val="00A67BD6"/>
    <w:rsid w:val="00A72138"/>
    <w:rsid w:val="00A72FE3"/>
    <w:rsid w:val="00A736F9"/>
    <w:rsid w:val="00A73712"/>
    <w:rsid w:val="00A76139"/>
    <w:rsid w:val="00A7707E"/>
    <w:rsid w:val="00A81830"/>
    <w:rsid w:val="00A82DA6"/>
    <w:rsid w:val="00A83AD0"/>
    <w:rsid w:val="00A83D53"/>
    <w:rsid w:val="00A84B04"/>
    <w:rsid w:val="00A8530C"/>
    <w:rsid w:val="00A85F02"/>
    <w:rsid w:val="00A864AF"/>
    <w:rsid w:val="00A86B11"/>
    <w:rsid w:val="00A87B3C"/>
    <w:rsid w:val="00A94170"/>
    <w:rsid w:val="00A94A50"/>
    <w:rsid w:val="00A96123"/>
    <w:rsid w:val="00A97239"/>
    <w:rsid w:val="00A97F57"/>
    <w:rsid w:val="00AA1C7F"/>
    <w:rsid w:val="00AA296B"/>
    <w:rsid w:val="00AA3040"/>
    <w:rsid w:val="00AA316F"/>
    <w:rsid w:val="00AA3662"/>
    <w:rsid w:val="00AA4FCD"/>
    <w:rsid w:val="00AA5194"/>
    <w:rsid w:val="00AB07FF"/>
    <w:rsid w:val="00AB0E72"/>
    <w:rsid w:val="00AB21DD"/>
    <w:rsid w:val="00AB2EE5"/>
    <w:rsid w:val="00AB45C2"/>
    <w:rsid w:val="00AB64DE"/>
    <w:rsid w:val="00AB6830"/>
    <w:rsid w:val="00AC06CB"/>
    <w:rsid w:val="00AC08B2"/>
    <w:rsid w:val="00AC2BFA"/>
    <w:rsid w:val="00AC4A55"/>
    <w:rsid w:val="00AC61EC"/>
    <w:rsid w:val="00AC650F"/>
    <w:rsid w:val="00AC72B7"/>
    <w:rsid w:val="00AD1B97"/>
    <w:rsid w:val="00AD336D"/>
    <w:rsid w:val="00AD389B"/>
    <w:rsid w:val="00AD753D"/>
    <w:rsid w:val="00AD7E07"/>
    <w:rsid w:val="00AE11E5"/>
    <w:rsid w:val="00AE1F6C"/>
    <w:rsid w:val="00AE221D"/>
    <w:rsid w:val="00AE3B89"/>
    <w:rsid w:val="00AE4D5B"/>
    <w:rsid w:val="00AE5368"/>
    <w:rsid w:val="00AE5AB8"/>
    <w:rsid w:val="00AE7D78"/>
    <w:rsid w:val="00AE7E70"/>
    <w:rsid w:val="00AF0C5D"/>
    <w:rsid w:val="00AF10AF"/>
    <w:rsid w:val="00AF388F"/>
    <w:rsid w:val="00AF5E49"/>
    <w:rsid w:val="00B004CD"/>
    <w:rsid w:val="00B00C7F"/>
    <w:rsid w:val="00B01F16"/>
    <w:rsid w:val="00B02155"/>
    <w:rsid w:val="00B03A9D"/>
    <w:rsid w:val="00B052FC"/>
    <w:rsid w:val="00B10D27"/>
    <w:rsid w:val="00B121F7"/>
    <w:rsid w:val="00B14D8D"/>
    <w:rsid w:val="00B1634C"/>
    <w:rsid w:val="00B23095"/>
    <w:rsid w:val="00B23D6F"/>
    <w:rsid w:val="00B249C0"/>
    <w:rsid w:val="00B24C20"/>
    <w:rsid w:val="00B26C1E"/>
    <w:rsid w:val="00B27360"/>
    <w:rsid w:val="00B302A9"/>
    <w:rsid w:val="00B3166E"/>
    <w:rsid w:val="00B32625"/>
    <w:rsid w:val="00B33172"/>
    <w:rsid w:val="00B35D45"/>
    <w:rsid w:val="00B3648C"/>
    <w:rsid w:val="00B411E1"/>
    <w:rsid w:val="00B4239C"/>
    <w:rsid w:val="00B440B2"/>
    <w:rsid w:val="00B44CE8"/>
    <w:rsid w:val="00B51BBD"/>
    <w:rsid w:val="00B55E40"/>
    <w:rsid w:val="00B56ADE"/>
    <w:rsid w:val="00B60940"/>
    <w:rsid w:val="00B62CF7"/>
    <w:rsid w:val="00B63918"/>
    <w:rsid w:val="00B63CAA"/>
    <w:rsid w:val="00B64E71"/>
    <w:rsid w:val="00B65459"/>
    <w:rsid w:val="00B700CA"/>
    <w:rsid w:val="00B70BD6"/>
    <w:rsid w:val="00B71EF7"/>
    <w:rsid w:val="00B742F5"/>
    <w:rsid w:val="00B748BB"/>
    <w:rsid w:val="00B81F87"/>
    <w:rsid w:val="00B823AF"/>
    <w:rsid w:val="00B84ABD"/>
    <w:rsid w:val="00B858EF"/>
    <w:rsid w:val="00B861FC"/>
    <w:rsid w:val="00B8645E"/>
    <w:rsid w:val="00B86AD4"/>
    <w:rsid w:val="00B9280E"/>
    <w:rsid w:val="00B92AE7"/>
    <w:rsid w:val="00B93150"/>
    <w:rsid w:val="00B946CD"/>
    <w:rsid w:val="00B9472C"/>
    <w:rsid w:val="00BA08AC"/>
    <w:rsid w:val="00BA0B51"/>
    <w:rsid w:val="00BA1743"/>
    <w:rsid w:val="00BA390C"/>
    <w:rsid w:val="00BA5F79"/>
    <w:rsid w:val="00BA76B6"/>
    <w:rsid w:val="00BB0CFB"/>
    <w:rsid w:val="00BB2CD4"/>
    <w:rsid w:val="00BB364B"/>
    <w:rsid w:val="00BB412A"/>
    <w:rsid w:val="00BB4A70"/>
    <w:rsid w:val="00BB5EC8"/>
    <w:rsid w:val="00BB6635"/>
    <w:rsid w:val="00BB7363"/>
    <w:rsid w:val="00BC1E90"/>
    <w:rsid w:val="00BC2E5B"/>
    <w:rsid w:val="00BC452C"/>
    <w:rsid w:val="00BC478D"/>
    <w:rsid w:val="00BC4AB3"/>
    <w:rsid w:val="00BC5325"/>
    <w:rsid w:val="00BC56E7"/>
    <w:rsid w:val="00BC6F9A"/>
    <w:rsid w:val="00BD0375"/>
    <w:rsid w:val="00BD1578"/>
    <w:rsid w:val="00BD1FD0"/>
    <w:rsid w:val="00BD361A"/>
    <w:rsid w:val="00BD56B9"/>
    <w:rsid w:val="00BD69F8"/>
    <w:rsid w:val="00BD74B1"/>
    <w:rsid w:val="00BE0389"/>
    <w:rsid w:val="00BE28D2"/>
    <w:rsid w:val="00BE470B"/>
    <w:rsid w:val="00BE6AA5"/>
    <w:rsid w:val="00BF0DEC"/>
    <w:rsid w:val="00BF380C"/>
    <w:rsid w:val="00BF3E23"/>
    <w:rsid w:val="00BF6B38"/>
    <w:rsid w:val="00C0003A"/>
    <w:rsid w:val="00C0008E"/>
    <w:rsid w:val="00C00631"/>
    <w:rsid w:val="00C00E3B"/>
    <w:rsid w:val="00C0104B"/>
    <w:rsid w:val="00C01974"/>
    <w:rsid w:val="00C01B20"/>
    <w:rsid w:val="00C05D75"/>
    <w:rsid w:val="00C05EE7"/>
    <w:rsid w:val="00C1061A"/>
    <w:rsid w:val="00C12940"/>
    <w:rsid w:val="00C13D82"/>
    <w:rsid w:val="00C14900"/>
    <w:rsid w:val="00C1496D"/>
    <w:rsid w:val="00C15620"/>
    <w:rsid w:val="00C156C2"/>
    <w:rsid w:val="00C161D4"/>
    <w:rsid w:val="00C175AB"/>
    <w:rsid w:val="00C21FC5"/>
    <w:rsid w:val="00C22566"/>
    <w:rsid w:val="00C2400D"/>
    <w:rsid w:val="00C241FF"/>
    <w:rsid w:val="00C24727"/>
    <w:rsid w:val="00C25E3D"/>
    <w:rsid w:val="00C27FB9"/>
    <w:rsid w:val="00C307A0"/>
    <w:rsid w:val="00C30EC0"/>
    <w:rsid w:val="00C31A48"/>
    <w:rsid w:val="00C336C2"/>
    <w:rsid w:val="00C345A7"/>
    <w:rsid w:val="00C34628"/>
    <w:rsid w:val="00C36BAC"/>
    <w:rsid w:val="00C4095F"/>
    <w:rsid w:val="00C41ADA"/>
    <w:rsid w:val="00C42189"/>
    <w:rsid w:val="00C443D8"/>
    <w:rsid w:val="00C44C4C"/>
    <w:rsid w:val="00C452DE"/>
    <w:rsid w:val="00C45A4F"/>
    <w:rsid w:val="00C468ED"/>
    <w:rsid w:val="00C4700C"/>
    <w:rsid w:val="00C540B7"/>
    <w:rsid w:val="00C576C3"/>
    <w:rsid w:val="00C578DA"/>
    <w:rsid w:val="00C57D4E"/>
    <w:rsid w:val="00C60614"/>
    <w:rsid w:val="00C61651"/>
    <w:rsid w:val="00C62E4F"/>
    <w:rsid w:val="00C6501D"/>
    <w:rsid w:val="00C702AF"/>
    <w:rsid w:val="00C70A97"/>
    <w:rsid w:val="00C73FC6"/>
    <w:rsid w:val="00C749B1"/>
    <w:rsid w:val="00C805F2"/>
    <w:rsid w:val="00C817D3"/>
    <w:rsid w:val="00C81B5C"/>
    <w:rsid w:val="00C84D2B"/>
    <w:rsid w:val="00C85227"/>
    <w:rsid w:val="00C86502"/>
    <w:rsid w:val="00C86DAF"/>
    <w:rsid w:val="00C87ECD"/>
    <w:rsid w:val="00C90F91"/>
    <w:rsid w:val="00C910AE"/>
    <w:rsid w:val="00C9222E"/>
    <w:rsid w:val="00C9307F"/>
    <w:rsid w:val="00C93793"/>
    <w:rsid w:val="00C942C2"/>
    <w:rsid w:val="00C95DAB"/>
    <w:rsid w:val="00C965EF"/>
    <w:rsid w:val="00CA1422"/>
    <w:rsid w:val="00CA2699"/>
    <w:rsid w:val="00CA5A3F"/>
    <w:rsid w:val="00CA76B5"/>
    <w:rsid w:val="00CB10B9"/>
    <w:rsid w:val="00CB3826"/>
    <w:rsid w:val="00CB46BD"/>
    <w:rsid w:val="00CB4EB7"/>
    <w:rsid w:val="00CB6AF6"/>
    <w:rsid w:val="00CB6BAA"/>
    <w:rsid w:val="00CB79AA"/>
    <w:rsid w:val="00CC0FFD"/>
    <w:rsid w:val="00CC15E4"/>
    <w:rsid w:val="00CC23D9"/>
    <w:rsid w:val="00CC2641"/>
    <w:rsid w:val="00CC2BBC"/>
    <w:rsid w:val="00CC44DD"/>
    <w:rsid w:val="00CC652D"/>
    <w:rsid w:val="00CC7F73"/>
    <w:rsid w:val="00CD0318"/>
    <w:rsid w:val="00CD04C6"/>
    <w:rsid w:val="00CD05E6"/>
    <w:rsid w:val="00CD38F0"/>
    <w:rsid w:val="00CD465F"/>
    <w:rsid w:val="00CD5080"/>
    <w:rsid w:val="00CD5495"/>
    <w:rsid w:val="00CD60F7"/>
    <w:rsid w:val="00CD7514"/>
    <w:rsid w:val="00CE08D1"/>
    <w:rsid w:val="00CE18F7"/>
    <w:rsid w:val="00CE3C7D"/>
    <w:rsid w:val="00CE4651"/>
    <w:rsid w:val="00CE58D8"/>
    <w:rsid w:val="00CE64C3"/>
    <w:rsid w:val="00CF1DEB"/>
    <w:rsid w:val="00CF2CAE"/>
    <w:rsid w:val="00CF30B5"/>
    <w:rsid w:val="00D020A9"/>
    <w:rsid w:val="00D04EC8"/>
    <w:rsid w:val="00D05F0C"/>
    <w:rsid w:val="00D06567"/>
    <w:rsid w:val="00D06AC7"/>
    <w:rsid w:val="00D1071A"/>
    <w:rsid w:val="00D14707"/>
    <w:rsid w:val="00D14BAC"/>
    <w:rsid w:val="00D152BD"/>
    <w:rsid w:val="00D15D13"/>
    <w:rsid w:val="00D169A4"/>
    <w:rsid w:val="00D17C7A"/>
    <w:rsid w:val="00D20C06"/>
    <w:rsid w:val="00D21042"/>
    <w:rsid w:val="00D21FFE"/>
    <w:rsid w:val="00D2212C"/>
    <w:rsid w:val="00D2276D"/>
    <w:rsid w:val="00D264F8"/>
    <w:rsid w:val="00D309D3"/>
    <w:rsid w:val="00D31DE0"/>
    <w:rsid w:val="00D32662"/>
    <w:rsid w:val="00D32DCA"/>
    <w:rsid w:val="00D34379"/>
    <w:rsid w:val="00D34E15"/>
    <w:rsid w:val="00D36A79"/>
    <w:rsid w:val="00D36C10"/>
    <w:rsid w:val="00D43442"/>
    <w:rsid w:val="00D4774B"/>
    <w:rsid w:val="00D507A7"/>
    <w:rsid w:val="00D51969"/>
    <w:rsid w:val="00D57082"/>
    <w:rsid w:val="00D573FC"/>
    <w:rsid w:val="00D60237"/>
    <w:rsid w:val="00D606A6"/>
    <w:rsid w:val="00D646D9"/>
    <w:rsid w:val="00D6527A"/>
    <w:rsid w:val="00D662D8"/>
    <w:rsid w:val="00D6791D"/>
    <w:rsid w:val="00D67980"/>
    <w:rsid w:val="00D704EB"/>
    <w:rsid w:val="00D719AA"/>
    <w:rsid w:val="00D719D9"/>
    <w:rsid w:val="00D72201"/>
    <w:rsid w:val="00D747D4"/>
    <w:rsid w:val="00D75DBE"/>
    <w:rsid w:val="00D7742D"/>
    <w:rsid w:val="00D77C15"/>
    <w:rsid w:val="00D820E2"/>
    <w:rsid w:val="00D87445"/>
    <w:rsid w:val="00D913DF"/>
    <w:rsid w:val="00D913E3"/>
    <w:rsid w:val="00D915FB"/>
    <w:rsid w:val="00D92D43"/>
    <w:rsid w:val="00D95CEB"/>
    <w:rsid w:val="00D9661D"/>
    <w:rsid w:val="00DA78A5"/>
    <w:rsid w:val="00DA7F64"/>
    <w:rsid w:val="00DB17C3"/>
    <w:rsid w:val="00DB5E83"/>
    <w:rsid w:val="00DB688C"/>
    <w:rsid w:val="00DB7514"/>
    <w:rsid w:val="00DC00B4"/>
    <w:rsid w:val="00DC25B5"/>
    <w:rsid w:val="00DC566C"/>
    <w:rsid w:val="00DC7B86"/>
    <w:rsid w:val="00DD3289"/>
    <w:rsid w:val="00DD4546"/>
    <w:rsid w:val="00DD4C00"/>
    <w:rsid w:val="00DD74F5"/>
    <w:rsid w:val="00DD767C"/>
    <w:rsid w:val="00DE1671"/>
    <w:rsid w:val="00DE21CD"/>
    <w:rsid w:val="00DE22AD"/>
    <w:rsid w:val="00DE4715"/>
    <w:rsid w:val="00DE6657"/>
    <w:rsid w:val="00DF1EFC"/>
    <w:rsid w:val="00E01CA7"/>
    <w:rsid w:val="00E05ABB"/>
    <w:rsid w:val="00E10CED"/>
    <w:rsid w:val="00E207E2"/>
    <w:rsid w:val="00E23DD6"/>
    <w:rsid w:val="00E23DEA"/>
    <w:rsid w:val="00E23F4C"/>
    <w:rsid w:val="00E24C98"/>
    <w:rsid w:val="00E26426"/>
    <w:rsid w:val="00E27179"/>
    <w:rsid w:val="00E27EBD"/>
    <w:rsid w:val="00E30647"/>
    <w:rsid w:val="00E325FE"/>
    <w:rsid w:val="00E35562"/>
    <w:rsid w:val="00E36BD1"/>
    <w:rsid w:val="00E36E52"/>
    <w:rsid w:val="00E378E4"/>
    <w:rsid w:val="00E414C6"/>
    <w:rsid w:val="00E425B1"/>
    <w:rsid w:val="00E43444"/>
    <w:rsid w:val="00E45FC5"/>
    <w:rsid w:val="00E474F3"/>
    <w:rsid w:val="00E47755"/>
    <w:rsid w:val="00E47F04"/>
    <w:rsid w:val="00E51BF5"/>
    <w:rsid w:val="00E55DC6"/>
    <w:rsid w:val="00E56DCE"/>
    <w:rsid w:val="00E60558"/>
    <w:rsid w:val="00E63F82"/>
    <w:rsid w:val="00E65EBA"/>
    <w:rsid w:val="00E67FBC"/>
    <w:rsid w:val="00E70A96"/>
    <w:rsid w:val="00E7343D"/>
    <w:rsid w:val="00E73789"/>
    <w:rsid w:val="00E73BB2"/>
    <w:rsid w:val="00E74309"/>
    <w:rsid w:val="00E75B3D"/>
    <w:rsid w:val="00E76478"/>
    <w:rsid w:val="00E76A76"/>
    <w:rsid w:val="00E80A09"/>
    <w:rsid w:val="00E8115F"/>
    <w:rsid w:val="00E8197D"/>
    <w:rsid w:val="00E83299"/>
    <w:rsid w:val="00E86025"/>
    <w:rsid w:val="00E906DF"/>
    <w:rsid w:val="00E90D41"/>
    <w:rsid w:val="00E93079"/>
    <w:rsid w:val="00E950A8"/>
    <w:rsid w:val="00E95BFB"/>
    <w:rsid w:val="00E96877"/>
    <w:rsid w:val="00EA2E51"/>
    <w:rsid w:val="00EA6278"/>
    <w:rsid w:val="00EB0142"/>
    <w:rsid w:val="00EB11CD"/>
    <w:rsid w:val="00EB1207"/>
    <w:rsid w:val="00EB50B8"/>
    <w:rsid w:val="00EB5638"/>
    <w:rsid w:val="00EC136B"/>
    <w:rsid w:val="00EC1614"/>
    <w:rsid w:val="00EC25F2"/>
    <w:rsid w:val="00EC2CCE"/>
    <w:rsid w:val="00EC2ED5"/>
    <w:rsid w:val="00EC5F30"/>
    <w:rsid w:val="00EC726D"/>
    <w:rsid w:val="00EC7CB9"/>
    <w:rsid w:val="00ED22F4"/>
    <w:rsid w:val="00ED4502"/>
    <w:rsid w:val="00EE0D66"/>
    <w:rsid w:val="00EE1D98"/>
    <w:rsid w:val="00EE27F2"/>
    <w:rsid w:val="00EE3278"/>
    <w:rsid w:val="00EE3CF1"/>
    <w:rsid w:val="00EE4296"/>
    <w:rsid w:val="00EE464D"/>
    <w:rsid w:val="00EE4FBB"/>
    <w:rsid w:val="00EE61F2"/>
    <w:rsid w:val="00EE7143"/>
    <w:rsid w:val="00EF19C4"/>
    <w:rsid w:val="00EF248C"/>
    <w:rsid w:val="00EF2F35"/>
    <w:rsid w:val="00EF325C"/>
    <w:rsid w:val="00EF3DDB"/>
    <w:rsid w:val="00EF45B6"/>
    <w:rsid w:val="00EF463B"/>
    <w:rsid w:val="00EF6CBB"/>
    <w:rsid w:val="00EF7A94"/>
    <w:rsid w:val="00F00552"/>
    <w:rsid w:val="00F01B05"/>
    <w:rsid w:val="00F06558"/>
    <w:rsid w:val="00F104E0"/>
    <w:rsid w:val="00F1430F"/>
    <w:rsid w:val="00F17522"/>
    <w:rsid w:val="00F178F4"/>
    <w:rsid w:val="00F20371"/>
    <w:rsid w:val="00F20BFE"/>
    <w:rsid w:val="00F21EFA"/>
    <w:rsid w:val="00F23BC5"/>
    <w:rsid w:val="00F23CA4"/>
    <w:rsid w:val="00F30C2D"/>
    <w:rsid w:val="00F33DE4"/>
    <w:rsid w:val="00F3435F"/>
    <w:rsid w:val="00F3710D"/>
    <w:rsid w:val="00F403E4"/>
    <w:rsid w:val="00F40C0F"/>
    <w:rsid w:val="00F41A0B"/>
    <w:rsid w:val="00F42AD2"/>
    <w:rsid w:val="00F43670"/>
    <w:rsid w:val="00F4569C"/>
    <w:rsid w:val="00F50A6E"/>
    <w:rsid w:val="00F513DC"/>
    <w:rsid w:val="00F51704"/>
    <w:rsid w:val="00F52B7E"/>
    <w:rsid w:val="00F5424A"/>
    <w:rsid w:val="00F5452E"/>
    <w:rsid w:val="00F559A8"/>
    <w:rsid w:val="00F56052"/>
    <w:rsid w:val="00F5676D"/>
    <w:rsid w:val="00F571C6"/>
    <w:rsid w:val="00F6126F"/>
    <w:rsid w:val="00F63434"/>
    <w:rsid w:val="00F65741"/>
    <w:rsid w:val="00F65D5D"/>
    <w:rsid w:val="00F66493"/>
    <w:rsid w:val="00F67947"/>
    <w:rsid w:val="00F70B65"/>
    <w:rsid w:val="00F73ABA"/>
    <w:rsid w:val="00F751C2"/>
    <w:rsid w:val="00F761A8"/>
    <w:rsid w:val="00F761E9"/>
    <w:rsid w:val="00F8067A"/>
    <w:rsid w:val="00F82194"/>
    <w:rsid w:val="00F830AA"/>
    <w:rsid w:val="00F87703"/>
    <w:rsid w:val="00F87ADF"/>
    <w:rsid w:val="00F940E2"/>
    <w:rsid w:val="00F94D74"/>
    <w:rsid w:val="00F9532A"/>
    <w:rsid w:val="00F9563F"/>
    <w:rsid w:val="00F9749F"/>
    <w:rsid w:val="00F97956"/>
    <w:rsid w:val="00F97C4C"/>
    <w:rsid w:val="00FA1637"/>
    <w:rsid w:val="00FA4922"/>
    <w:rsid w:val="00FA5111"/>
    <w:rsid w:val="00FA7291"/>
    <w:rsid w:val="00FB35D9"/>
    <w:rsid w:val="00FC0F4B"/>
    <w:rsid w:val="00FC2C69"/>
    <w:rsid w:val="00FC5B52"/>
    <w:rsid w:val="00FC5FB8"/>
    <w:rsid w:val="00FC5FBB"/>
    <w:rsid w:val="00FD26BA"/>
    <w:rsid w:val="00FD2A53"/>
    <w:rsid w:val="00FD3C1F"/>
    <w:rsid w:val="00FD52E9"/>
    <w:rsid w:val="00FD6DAE"/>
    <w:rsid w:val="00FE33B8"/>
    <w:rsid w:val="00FE6B5E"/>
    <w:rsid w:val="00FE7365"/>
    <w:rsid w:val="00FE76D9"/>
    <w:rsid w:val="00FF0FFF"/>
    <w:rsid w:val="00FF167F"/>
    <w:rsid w:val="00FF16BC"/>
    <w:rsid w:val="00FF1CB6"/>
    <w:rsid w:val="00FF3DE0"/>
    <w:rsid w:val="00FF4B97"/>
    <w:rsid w:val="00FF4E04"/>
    <w:rsid w:val="00FF5888"/>
    <w:rsid w:val="00FF5942"/>
    <w:rsid w:val="00FF7B16"/>
    <w:rsid w:val="00FF7E1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EF248C"/>
    <w:pPr>
      <w:keepNext/>
      <w:numPr>
        <w:ilvl w:val="1"/>
        <w:numId w:val="5"/>
      </w:numPr>
      <w:spacing w:before="240" w:after="240"/>
      <w:outlineLvl w:val="1"/>
    </w:pPr>
    <w:rPr>
      <w:rFonts w:ascii="Tahoma" w:hAnsi="Tahoma" w:cs="Tahoma"/>
      <w:spacing w:val="8"/>
      <w:kern w:val="28"/>
      <w:sz w:val="32"/>
      <w:szCs w:val="32"/>
      <w:lang w:val="en-GB"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pPr>
      <w:tabs>
        <w:tab w:val="right" w:pos="4080"/>
      </w:tabs>
      <w:ind w:left="360" w:hanging="360"/>
    </w:pPr>
  </w:style>
  <w:style w:type="paragraph" w:styleId="Index2">
    <w:name w:val="index 2"/>
    <w:basedOn w:val="Standard"/>
    <w:semiHidden/>
    <w:pPr>
      <w:tabs>
        <w:tab w:val="right" w:pos="4080"/>
      </w:tabs>
      <w:ind w:left="720" w:hanging="360"/>
    </w:pPr>
  </w:style>
  <w:style w:type="paragraph" w:styleId="Index3">
    <w:name w:val="index 3"/>
    <w:basedOn w:val="Standard"/>
    <w:semiHidden/>
    <w:pPr>
      <w:tabs>
        <w:tab w:val="right" w:pos="4080"/>
      </w:tabs>
      <w:ind w:left="720" w:hanging="360"/>
    </w:pPr>
  </w:style>
  <w:style w:type="paragraph" w:styleId="Index4">
    <w:name w:val="index 4"/>
    <w:basedOn w:val="Standard"/>
    <w:semiHidden/>
    <w:pPr>
      <w:tabs>
        <w:tab w:val="right" w:pos="4080"/>
      </w:tabs>
      <w:ind w:left="720" w:hanging="360"/>
    </w:pPr>
  </w:style>
  <w:style w:type="paragraph" w:styleId="Index5">
    <w:name w:val="index 5"/>
    <w:basedOn w:val="Standard"/>
    <w:semiHidden/>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pPr>
      <w:spacing w:after="0"/>
      <w:ind w:left="200"/>
    </w:pPr>
    <w:rPr>
      <w:rFonts w:asciiTheme="minorHAnsi" w:hAnsiTheme="minorHAnsi"/>
    </w:rPr>
  </w:style>
  <w:style w:type="paragraph" w:styleId="Verzeichnis4">
    <w:name w:val="toc 4"/>
    <w:basedOn w:val="Standard"/>
    <w:semiHidden/>
    <w:pPr>
      <w:spacing w:after="0"/>
      <w:ind w:left="400"/>
    </w:pPr>
    <w:rPr>
      <w:rFonts w:asciiTheme="minorHAnsi" w:hAnsiTheme="minorHAnsi"/>
    </w:rPr>
  </w:style>
  <w:style w:type="paragraph" w:styleId="Verzeichnis5">
    <w:name w:val="toc 5"/>
    <w:basedOn w:val="Standard"/>
    <w:semiHidden/>
    <w:pPr>
      <w:spacing w:after="0"/>
      <w:ind w:left="600"/>
    </w:pPr>
    <w:rPr>
      <w:rFonts w:asciiTheme="minorHAnsi" w:hAnsiTheme="minorHAnsi"/>
    </w:rPr>
  </w:style>
  <w:style w:type="paragraph" w:styleId="Funotentext">
    <w:name w:val="footnote text"/>
    <w:aliases w:val="Voetnoottekst Char"/>
    <w:basedOn w:val="Standard"/>
    <w:link w:val="FunotentextZchn"/>
  </w:style>
  <w:style w:type="paragraph" w:styleId="Kommentartext">
    <w:name w:val="annotation text"/>
    <w:basedOn w:val="Standard"/>
    <w:link w:val="KommentartextZchn"/>
    <w:semiHidden/>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style>
  <w:style w:type="paragraph" w:styleId="Indexberschrift">
    <w:name w:val="index heading"/>
    <w:basedOn w:val="Standard"/>
    <w:next w:val="Index1"/>
    <w:semiHidden/>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pPr>
      <w:ind w:left="1440" w:hanging="360"/>
    </w:pPr>
  </w:style>
  <w:style w:type="paragraph" w:styleId="Endnotentext">
    <w:name w:val="endnote text"/>
    <w:basedOn w:val="Standard"/>
    <w:semiHidden/>
  </w:style>
  <w:style w:type="paragraph" w:styleId="Rechtsgrundlagenverzeichnis">
    <w:name w:val="table of authorities"/>
    <w:basedOn w:val="Standard"/>
    <w:semiHidden/>
    <w:pPr>
      <w:tabs>
        <w:tab w:val="right" w:leader="dot" w:pos="7560"/>
      </w:tabs>
      <w:ind w:left="1440" w:hanging="360"/>
    </w:pPr>
  </w:style>
  <w:style w:type="paragraph" w:styleId="Makrotext">
    <w:name w:val="macro"/>
    <w:basedOn w:val="Standard"/>
    <w:semiHidden/>
    <w:rPr>
      <w:rFonts w:ascii="Courier New" w:hAnsi="Courier New" w:cs="Courier New"/>
    </w:rPr>
  </w:style>
  <w:style w:type="paragraph" w:styleId="RGV-berschrift">
    <w:name w:val="toa heading"/>
    <w:basedOn w:val="Standard"/>
    <w:next w:val="Rechtsgrundlagenverzeichnis"/>
    <w:semiHidden/>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style>
  <w:style w:type="paragraph" w:styleId="Sprechblasentext">
    <w:name w:val="Balloon Text"/>
    <w:basedOn w:val="Standard"/>
    <w:link w:val="SprechblasentextZchn"/>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style>
  <w:style w:type="paragraph" w:customStyle="1" w:styleId="Blokcitaat">
    <w:name w:val="Blokcitaat"/>
    <w:basedOn w:val="Textkrper"/>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style>
  <w:style w:type="paragraph" w:customStyle="1" w:styleId="Ingesprongenhoofdtekst">
    <w:name w:val="Ingesprongen hoofdtekst"/>
    <w:basedOn w:val="Standard"/>
    <w:pPr>
      <w:spacing w:after="80" w:line="312" w:lineRule="auto"/>
      <w:ind w:left="360"/>
    </w:pPr>
    <w:rPr>
      <w:rFonts w:ascii="Verdana" w:hAnsi="Verdana" w:cs="Verdana"/>
      <w:sz w:val="17"/>
      <w:szCs w:val="17"/>
      <w:lang w:bidi="nl-NL"/>
    </w:rPr>
  </w:style>
  <w:style w:type="character" w:styleId="Funotenzeichen">
    <w:name w:val="footnote reference"/>
    <w:rPr>
      <w:vertAlign w:val="superscript"/>
    </w:rPr>
  </w:style>
  <w:style w:type="character" w:styleId="Kommentarzeichen">
    <w:name w:val="annotation reference"/>
    <w:semiHidden/>
    <w:rPr>
      <w:sz w:val="16"/>
    </w:rPr>
  </w:style>
  <w:style w:type="character" w:styleId="Endnotenzeichen">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Seitenzahl">
    <w:name w:val="page number"/>
    <w:basedOn w:val="Absatz-Standardschriftart"/>
  </w:style>
  <w:style w:type="character" w:styleId="Fett">
    <w:name w:val="Strong"/>
    <w:qFormat/>
    <w:rPr>
      <w:b/>
      <w:bCs/>
    </w:rPr>
  </w:style>
  <w:style w:type="character" w:styleId="Hervorhebung">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StandardWeb">
    <w:name w:val="Normal (Web)"/>
    <w:basedOn w:val="Stand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Absatz-Standardschriftart"/>
  </w:style>
  <w:style w:type="character" w:styleId="BesuchterHyperlink">
    <w:name w:val="FollowedHyperlink"/>
    <w:rPr>
      <w:color w:val="800080"/>
      <w:u w:val="single"/>
    </w:rPr>
  </w:style>
  <w:style w:type="paragraph" w:customStyle="1" w:styleId="subtitel">
    <w:name w:val="subtitel"/>
    <w:basedOn w:val="Titel"/>
    <w:next w:val="Textkrper"/>
    <w:rPr>
      <w:b w:val="0"/>
      <w:i/>
      <w:sz w:val="44"/>
    </w:rPr>
  </w:style>
  <w:style w:type="paragraph" w:customStyle="1" w:styleId="Plattetekst12">
    <w:name w:val="Platte tekst 12+"/>
    <w:basedOn w:val="Textkrper"/>
    <w:next w:val="Textkrper"/>
    <w:pPr>
      <w:pBdr>
        <w:left w:val="single" w:sz="4" w:space="4" w:color="auto"/>
      </w:pBdr>
    </w:pPr>
  </w:style>
  <w:style w:type="paragraph" w:customStyle="1" w:styleId="Opmaakprofiel1">
    <w:name w:val="Opmaakprofiel1"/>
    <w:basedOn w:val="Textkrper"/>
    <w:next w:val="Plattetekst12"/>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uiPriority w:val="34"/>
    <w:qFormat/>
    <w:rsid w:val="006C4541"/>
    <w:pPr>
      <w:ind w:left="708"/>
    </w:pPr>
  </w:style>
  <w:style w:type="character" w:styleId="IntensiveHervorhebu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EF248C"/>
    <w:rPr>
      <w:rFonts w:ascii="Tahoma" w:hAnsi="Tahoma" w:cs="Tahoma"/>
      <w:spacing w:val="8"/>
      <w:kern w:val="28"/>
      <w:sz w:val="32"/>
      <w:szCs w:val="32"/>
      <w:lang w:val="en-GB"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854F14"/>
    <w:pPr>
      <w:spacing w:after="0"/>
      <w:ind w:left="800"/>
    </w:pPr>
    <w:rPr>
      <w:rFonts w:asciiTheme="minorHAnsi" w:hAnsiTheme="minorHAnsi"/>
    </w:rPr>
  </w:style>
  <w:style w:type="paragraph" w:styleId="Verzeichnis7">
    <w:name w:val="toc 7"/>
    <w:basedOn w:val="Standard"/>
    <w:next w:val="Standard"/>
    <w:autoRedefine/>
    <w:uiPriority w:val="39"/>
    <w:unhideWhenUsed/>
    <w:rsid w:val="00854F14"/>
    <w:pPr>
      <w:spacing w:after="0"/>
      <w:ind w:left="1000"/>
    </w:pPr>
    <w:rPr>
      <w:rFonts w:asciiTheme="minorHAnsi" w:hAnsiTheme="minorHAnsi"/>
    </w:rPr>
  </w:style>
  <w:style w:type="paragraph" w:styleId="Verzeichnis8">
    <w:name w:val="toc 8"/>
    <w:basedOn w:val="Standard"/>
    <w:next w:val="Standard"/>
    <w:autoRedefine/>
    <w:uiPriority w:val="39"/>
    <w:unhideWhenUsed/>
    <w:rsid w:val="00854F14"/>
    <w:pPr>
      <w:spacing w:after="0"/>
      <w:ind w:left="1200"/>
    </w:pPr>
    <w:rPr>
      <w:rFonts w:asciiTheme="minorHAnsi" w:hAnsiTheme="minorHAnsi"/>
    </w:rPr>
  </w:style>
  <w:style w:type="paragraph" w:styleId="Verzeichnis9">
    <w:name w:val="toc 9"/>
    <w:basedOn w:val="Standard"/>
    <w:next w:val="Standard"/>
    <w:autoRedefine/>
    <w:uiPriority w:val="39"/>
    <w:unhideWhenUsed/>
    <w:rsid w:val="00854F14"/>
    <w:pPr>
      <w:spacing w:after="0"/>
      <w:ind w:left="1400"/>
    </w:pPr>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481D86"/>
    <w:pPr>
      <w:spacing w:line="240" w:lineRule="auto"/>
    </w:pPr>
    <w:rPr>
      <w:b/>
      <w:bCs/>
    </w:rPr>
  </w:style>
  <w:style w:type="character" w:customStyle="1" w:styleId="KommentartextZchn">
    <w:name w:val="Kommentartext Zchn"/>
    <w:basedOn w:val="Absatz-Standardschriftart"/>
    <w:link w:val="Kommentartext"/>
    <w:semiHidden/>
    <w:rsid w:val="00481D86"/>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481D86"/>
    <w:rPr>
      <w:rFonts w:ascii="Tahoma" w:hAnsi="Tahoma" w:cs="Tahoma"/>
      <w:b/>
      <w:bCs/>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EF248C"/>
    <w:pPr>
      <w:keepNext/>
      <w:numPr>
        <w:ilvl w:val="1"/>
        <w:numId w:val="5"/>
      </w:numPr>
      <w:spacing w:before="240" w:after="240"/>
      <w:outlineLvl w:val="1"/>
    </w:pPr>
    <w:rPr>
      <w:rFonts w:ascii="Tahoma" w:hAnsi="Tahoma" w:cs="Tahoma"/>
      <w:spacing w:val="8"/>
      <w:kern w:val="28"/>
      <w:sz w:val="32"/>
      <w:szCs w:val="32"/>
      <w:lang w:val="en-GB"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pPr>
      <w:tabs>
        <w:tab w:val="right" w:pos="4080"/>
      </w:tabs>
      <w:ind w:left="360" w:hanging="360"/>
    </w:pPr>
  </w:style>
  <w:style w:type="paragraph" w:styleId="Index2">
    <w:name w:val="index 2"/>
    <w:basedOn w:val="Standard"/>
    <w:semiHidden/>
    <w:pPr>
      <w:tabs>
        <w:tab w:val="right" w:pos="4080"/>
      </w:tabs>
      <w:ind w:left="720" w:hanging="360"/>
    </w:pPr>
  </w:style>
  <w:style w:type="paragraph" w:styleId="Index3">
    <w:name w:val="index 3"/>
    <w:basedOn w:val="Standard"/>
    <w:semiHidden/>
    <w:pPr>
      <w:tabs>
        <w:tab w:val="right" w:pos="4080"/>
      </w:tabs>
      <w:ind w:left="720" w:hanging="360"/>
    </w:pPr>
  </w:style>
  <w:style w:type="paragraph" w:styleId="Index4">
    <w:name w:val="index 4"/>
    <w:basedOn w:val="Standard"/>
    <w:semiHidden/>
    <w:pPr>
      <w:tabs>
        <w:tab w:val="right" w:pos="4080"/>
      </w:tabs>
      <w:ind w:left="720" w:hanging="360"/>
    </w:pPr>
  </w:style>
  <w:style w:type="paragraph" w:styleId="Index5">
    <w:name w:val="index 5"/>
    <w:basedOn w:val="Standard"/>
    <w:semiHidden/>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pPr>
      <w:spacing w:after="0"/>
      <w:ind w:left="200"/>
    </w:pPr>
    <w:rPr>
      <w:rFonts w:asciiTheme="minorHAnsi" w:hAnsiTheme="minorHAnsi"/>
    </w:rPr>
  </w:style>
  <w:style w:type="paragraph" w:styleId="Verzeichnis4">
    <w:name w:val="toc 4"/>
    <w:basedOn w:val="Standard"/>
    <w:semiHidden/>
    <w:pPr>
      <w:spacing w:after="0"/>
      <w:ind w:left="400"/>
    </w:pPr>
    <w:rPr>
      <w:rFonts w:asciiTheme="minorHAnsi" w:hAnsiTheme="minorHAnsi"/>
    </w:rPr>
  </w:style>
  <w:style w:type="paragraph" w:styleId="Verzeichnis5">
    <w:name w:val="toc 5"/>
    <w:basedOn w:val="Standard"/>
    <w:semiHidden/>
    <w:pPr>
      <w:spacing w:after="0"/>
      <w:ind w:left="600"/>
    </w:pPr>
    <w:rPr>
      <w:rFonts w:asciiTheme="minorHAnsi" w:hAnsiTheme="minorHAnsi"/>
    </w:rPr>
  </w:style>
  <w:style w:type="paragraph" w:styleId="Funotentext">
    <w:name w:val="footnote text"/>
    <w:aliases w:val="Voetnoottekst Char"/>
    <w:basedOn w:val="Standard"/>
    <w:link w:val="FunotentextZchn"/>
  </w:style>
  <w:style w:type="paragraph" w:styleId="Kommentartext">
    <w:name w:val="annotation text"/>
    <w:basedOn w:val="Standard"/>
    <w:link w:val="KommentartextZchn"/>
    <w:semiHidden/>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style>
  <w:style w:type="paragraph" w:styleId="Indexberschrift">
    <w:name w:val="index heading"/>
    <w:basedOn w:val="Standard"/>
    <w:next w:val="Index1"/>
    <w:semiHidden/>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pPr>
      <w:ind w:left="1440" w:hanging="360"/>
    </w:pPr>
  </w:style>
  <w:style w:type="paragraph" w:styleId="Endnotentext">
    <w:name w:val="endnote text"/>
    <w:basedOn w:val="Standard"/>
    <w:semiHidden/>
  </w:style>
  <w:style w:type="paragraph" w:styleId="Rechtsgrundlagenverzeichnis">
    <w:name w:val="table of authorities"/>
    <w:basedOn w:val="Standard"/>
    <w:semiHidden/>
    <w:pPr>
      <w:tabs>
        <w:tab w:val="right" w:leader="dot" w:pos="7560"/>
      </w:tabs>
      <w:ind w:left="1440" w:hanging="360"/>
    </w:pPr>
  </w:style>
  <w:style w:type="paragraph" w:styleId="Makrotext">
    <w:name w:val="macro"/>
    <w:basedOn w:val="Standard"/>
    <w:semiHidden/>
    <w:rPr>
      <w:rFonts w:ascii="Courier New" w:hAnsi="Courier New" w:cs="Courier New"/>
    </w:rPr>
  </w:style>
  <w:style w:type="paragraph" w:styleId="RGV-berschrift">
    <w:name w:val="toa heading"/>
    <w:basedOn w:val="Standard"/>
    <w:next w:val="Rechtsgrundlagenverzeichnis"/>
    <w:semiHidden/>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style>
  <w:style w:type="paragraph" w:styleId="Sprechblasentext">
    <w:name w:val="Balloon Text"/>
    <w:basedOn w:val="Standard"/>
    <w:link w:val="SprechblasentextZchn"/>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style>
  <w:style w:type="paragraph" w:customStyle="1" w:styleId="Blokcitaat">
    <w:name w:val="Blokcitaat"/>
    <w:basedOn w:val="Textkrper"/>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style>
  <w:style w:type="paragraph" w:customStyle="1" w:styleId="Ingesprongenhoofdtekst">
    <w:name w:val="Ingesprongen hoofdtekst"/>
    <w:basedOn w:val="Standard"/>
    <w:pPr>
      <w:spacing w:after="80" w:line="312" w:lineRule="auto"/>
      <w:ind w:left="360"/>
    </w:pPr>
    <w:rPr>
      <w:rFonts w:ascii="Verdana" w:hAnsi="Verdana" w:cs="Verdana"/>
      <w:sz w:val="17"/>
      <w:szCs w:val="17"/>
      <w:lang w:bidi="nl-NL"/>
    </w:rPr>
  </w:style>
  <w:style w:type="character" w:styleId="Funotenzeichen">
    <w:name w:val="footnote reference"/>
    <w:rPr>
      <w:vertAlign w:val="superscript"/>
    </w:rPr>
  </w:style>
  <w:style w:type="character" w:styleId="Kommentarzeichen">
    <w:name w:val="annotation reference"/>
    <w:semiHidden/>
    <w:rPr>
      <w:sz w:val="16"/>
    </w:rPr>
  </w:style>
  <w:style w:type="character" w:styleId="Endnotenzeichen">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Seitenzahl">
    <w:name w:val="page number"/>
    <w:basedOn w:val="Absatz-Standardschriftart"/>
  </w:style>
  <w:style w:type="character" w:styleId="Fett">
    <w:name w:val="Strong"/>
    <w:qFormat/>
    <w:rPr>
      <w:b/>
      <w:bCs/>
    </w:rPr>
  </w:style>
  <w:style w:type="character" w:styleId="Hervorhebung">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StandardWeb">
    <w:name w:val="Normal (Web)"/>
    <w:basedOn w:val="Stand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Absatz-Standardschriftart"/>
  </w:style>
  <w:style w:type="character" w:styleId="BesuchterHyperlink">
    <w:name w:val="FollowedHyperlink"/>
    <w:rPr>
      <w:color w:val="800080"/>
      <w:u w:val="single"/>
    </w:rPr>
  </w:style>
  <w:style w:type="paragraph" w:customStyle="1" w:styleId="subtitel">
    <w:name w:val="subtitel"/>
    <w:basedOn w:val="Titel"/>
    <w:next w:val="Textkrper"/>
    <w:rPr>
      <w:b w:val="0"/>
      <w:i/>
      <w:sz w:val="44"/>
    </w:rPr>
  </w:style>
  <w:style w:type="paragraph" w:customStyle="1" w:styleId="Plattetekst12">
    <w:name w:val="Platte tekst 12+"/>
    <w:basedOn w:val="Textkrper"/>
    <w:next w:val="Textkrper"/>
    <w:pPr>
      <w:pBdr>
        <w:left w:val="single" w:sz="4" w:space="4" w:color="auto"/>
      </w:pBdr>
    </w:pPr>
  </w:style>
  <w:style w:type="paragraph" w:customStyle="1" w:styleId="Opmaakprofiel1">
    <w:name w:val="Opmaakprofiel1"/>
    <w:basedOn w:val="Textkrper"/>
    <w:next w:val="Plattetekst12"/>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uiPriority w:val="34"/>
    <w:qFormat/>
    <w:rsid w:val="006C4541"/>
    <w:pPr>
      <w:ind w:left="708"/>
    </w:pPr>
  </w:style>
  <w:style w:type="character" w:styleId="IntensiveHervorhebu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EF248C"/>
    <w:rPr>
      <w:rFonts w:ascii="Tahoma" w:hAnsi="Tahoma" w:cs="Tahoma"/>
      <w:spacing w:val="8"/>
      <w:kern w:val="28"/>
      <w:sz w:val="32"/>
      <w:szCs w:val="32"/>
      <w:lang w:val="en-GB"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854F14"/>
    <w:pPr>
      <w:spacing w:after="0"/>
      <w:ind w:left="800"/>
    </w:pPr>
    <w:rPr>
      <w:rFonts w:asciiTheme="minorHAnsi" w:hAnsiTheme="minorHAnsi"/>
    </w:rPr>
  </w:style>
  <w:style w:type="paragraph" w:styleId="Verzeichnis7">
    <w:name w:val="toc 7"/>
    <w:basedOn w:val="Standard"/>
    <w:next w:val="Standard"/>
    <w:autoRedefine/>
    <w:uiPriority w:val="39"/>
    <w:unhideWhenUsed/>
    <w:rsid w:val="00854F14"/>
    <w:pPr>
      <w:spacing w:after="0"/>
      <w:ind w:left="1000"/>
    </w:pPr>
    <w:rPr>
      <w:rFonts w:asciiTheme="minorHAnsi" w:hAnsiTheme="minorHAnsi"/>
    </w:rPr>
  </w:style>
  <w:style w:type="paragraph" w:styleId="Verzeichnis8">
    <w:name w:val="toc 8"/>
    <w:basedOn w:val="Standard"/>
    <w:next w:val="Standard"/>
    <w:autoRedefine/>
    <w:uiPriority w:val="39"/>
    <w:unhideWhenUsed/>
    <w:rsid w:val="00854F14"/>
    <w:pPr>
      <w:spacing w:after="0"/>
      <w:ind w:left="1200"/>
    </w:pPr>
    <w:rPr>
      <w:rFonts w:asciiTheme="minorHAnsi" w:hAnsiTheme="minorHAnsi"/>
    </w:rPr>
  </w:style>
  <w:style w:type="paragraph" w:styleId="Verzeichnis9">
    <w:name w:val="toc 9"/>
    <w:basedOn w:val="Standard"/>
    <w:next w:val="Standard"/>
    <w:autoRedefine/>
    <w:uiPriority w:val="39"/>
    <w:unhideWhenUsed/>
    <w:rsid w:val="00854F14"/>
    <w:pPr>
      <w:spacing w:after="0"/>
      <w:ind w:left="1400"/>
    </w:pPr>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481D86"/>
    <w:pPr>
      <w:spacing w:line="240" w:lineRule="auto"/>
    </w:pPr>
    <w:rPr>
      <w:b/>
      <w:bCs/>
    </w:rPr>
  </w:style>
  <w:style w:type="character" w:customStyle="1" w:styleId="KommentartextZchn">
    <w:name w:val="Kommentartext Zchn"/>
    <w:basedOn w:val="Absatz-Standardschriftart"/>
    <w:link w:val="Kommentartext"/>
    <w:semiHidden/>
    <w:rsid w:val="00481D86"/>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481D86"/>
    <w:rPr>
      <w:rFonts w:ascii="Tahoma" w:hAnsi="Tahoma" w:cs="Tahom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596019">
      <w:bodyDiv w:val="1"/>
      <w:marLeft w:val="0"/>
      <w:marRight w:val="0"/>
      <w:marTop w:val="0"/>
      <w:marBottom w:val="0"/>
      <w:divBdr>
        <w:top w:val="none" w:sz="0" w:space="0" w:color="auto"/>
        <w:left w:val="none" w:sz="0" w:space="0" w:color="auto"/>
        <w:bottom w:val="none" w:sz="0" w:space="0" w:color="auto"/>
        <w:right w:val="none" w:sz="0" w:space="0" w:color="auto"/>
      </w:divBdr>
      <w:divsChild>
        <w:div w:id="1763065234">
          <w:marLeft w:val="0"/>
          <w:marRight w:val="0"/>
          <w:marTop w:val="0"/>
          <w:marBottom w:val="0"/>
          <w:divBdr>
            <w:top w:val="none" w:sz="0" w:space="0" w:color="auto"/>
            <w:left w:val="none" w:sz="0" w:space="0" w:color="auto"/>
            <w:bottom w:val="none" w:sz="0" w:space="0" w:color="auto"/>
            <w:right w:val="none" w:sz="0" w:space="0" w:color="auto"/>
          </w:divBdr>
        </w:div>
      </w:divsChild>
    </w:div>
    <w:div w:id="1060514215">
      <w:bodyDiv w:val="1"/>
      <w:marLeft w:val="0"/>
      <w:marRight w:val="0"/>
      <w:marTop w:val="0"/>
      <w:marBottom w:val="0"/>
      <w:divBdr>
        <w:top w:val="none" w:sz="0" w:space="0" w:color="auto"/>
        <w:left w:val="none" w:sz="0" w:space="0" w:color="auto"/>
        <w:bottom w:val="none" w:sz="0" w:space="0" w:color="auto"/>
        <w:right w:val="none" w:sz="0" w:space="0" w:color="auto"/>
      </w:divBdr>
    </w:div>
    <w:div w:id="1227303733">
      <w:bodyDiv w:val="1"/>
      <w:marLeft w:val="0"/>
      <w:marRight w:val="0"/>
      <w:marTop w:val="0"/>
      <w:marBottom w:val="0"/>
      <w:divBdr>
        <w:top w:val="none" w:sz="0" w:space="0" w:color="auto"/>
        <w:left w:val="none" w:sz="0" w:space="0" w:color="auto"/>
        <w:bottom w:val="none" w:sz="0" w:space="0" w:color="auto"/>
        <w:right w:val="none" w:sz="0" w:space="0" w:color="auto"/>
      </w:divBdr>
    </w:div>
    <w:div w:id="1291546489">
      <w:bodyDiv w:val="1"/>
      <w:marLeft w:val="0"/>
      <w:marRight w:val="0"/>
      <w:marTop w:val="0"/>
      <w:marBottom w:val="0"/>
      <w:divBdr>
        <w:top w:val="none" w:sz="0" w:space="0" w:color="auto"/>
        <w:left w:val="none" w:sz="0" w:space="0" w:color="auto"/>
        <w:bottom w:val="none" w:sz="0" w:space="0" w:color="auto"/>
        <w:right w:val="none" w:sz="0" w:space="0" w:color="auto"/>
      </w:divBdr>
    </w:div>
    <w:div w:id="1493720156">
      <w:bodyDiv w:val="1"/>
      <w:marLeft w:val="0"/>
      <w:marRight w:val="0"/>
      <w:marTop w:val="0"/>
      <w:marBottom w:val="0"/>
      <w:divBdr>
        <w:top w:val="none" w:sz="0" w:space="0" w:color="auto"/>
        <w:left w:val="none" w:sz="0" w:space="0" w:color="auto"/>
        <w:bottom w:val="none" w:sz="0" w:space="0" w:color="auto"/>
        <w:right w:val="none" w:sz="0" w:space="0" w:color="auto"/>
      </w:divBdr>
    </w:div>
    <w:div w:id="15327210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creativecommons.org/licenses/by-nc-sa/4.0/"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gif"/><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gif"/><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yperlink" Target="https://creativecommons.org/licenses/by-nc-sa/4.0/"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gi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renaat.frans@khlim.b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46E01-5F9D-4615-8555-376F37261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0</TotalTime>
  <Pages>1</Pages>
  <Words>5092</Words>
  <Characters>32086</Characters>
  <Application>Microsoft Office Word</Application>
  <DocSecurity>0</DocSecurity>
  <Lines>267</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
  <LinksUpToDate>false</LinksUpToDate>
  <CharactersWithSpaces>37104</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Herrmann Miriam</cp:lastModifiedBy>
  <cp:revision>22</cp:revision>
  <cp:lastPrinted>2014-08-02T14:25:00Z</cp:lastPrinted>
  <dcterms:created xsi:type="dcterms:W3CDTF">2014-12-02T12:14:00Z</dcterms:created>
  <dcterms:modified xsi:type="dcterms:W3CDTF">2015-10-17T14:35:00Z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