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8A3" w:rsidRDefault="00B318A3" w:rsidP="00A61907">
      <w:pPr>
        <w:pStyle w:val="Kop2"/>
        <w:jc w:val="center"/>
        <w:rPr>
          <w:rFonts w:ascii="Rockwell" w:hAnsi="Rockwell"/>
          <w:color w:val="auto"/>
          <w:sz w:val="22"/>
          <w:szCs w:val="22"/>
        </w:rPr>
      </w:pPr>
    </w:p>
    <w:p w:rsidR="00B318A3" w:rsidRDefault="00B318A3" w:rsidP="004C50C1">
      <w:pPr>
        <w:pStyle w:val="Titelopvoorblad"/>
        <w:spacing w:before="120" w:after="120"/>
        <w:rPr>
          <w:rFonts w:ascii="Rockwell" w:hAnsi="Rockwell"/>
          <w:noProof/>
          <w:sz w:val="22"/>
          <w:szCs w:val="22"/>
          <w:lang w:val="en-US" w:eastAsia="nl-BE"/>
        </w:rPr>
      </w:pPr>
    </w:p>
    <w:p w:rsidR="00B318A3" w:rsidRPr="0078075D" w:rsidRDefault="00B318A3" w:rsidP="00B318A3">
      <w:pPr>
        <w:pStyle w:val="Ondertitelcursief"/>
        <w:rPr>
          <w:lang w:val="en-US" w:eastAsia="nl-BE"/>
        </w:rPr>
      </w:pPr>
    </w:p>
    <w:p w:rsidR="00B318A3" w:rsidRDefault="00B318A3" w:rsidP="00B318A3">
      <w:pPr>
        <w:pStyle w:val="Titelopvoorblad"/>
        <w:spacing w:before="120" w:after="120"/>
        <w:jc w:val="center"/>
        <w:rPr>
          <w:rFonts w:ascii="Rockwell" w:hAnsi="Rockwell"/>
          <w:noProof/>
          <w:sz w:val="22"/>
          <w:szCs w:val="22"/>
          <w:lang w:val="en-US" w:eastAsia="nl-BE"/>
        </w:rPr>
      </w:pPr>
    </w:p>
    <w:p w:rsidR="00B318A3" w:rsidRDefault="00B318A3" w:rsidP="00B318A3">
      <w:pPr>
        <w:pStyle w:val="Titelopvoorblad"/>
        <w:spacing w:before="120" w:after="120"/>
        <w:jc w:val="center"/>
        <w:rPr>
          <w:rFonts w:ascii="Rockwell" w:hAnsi="Rockwell"/>
          <w:noProof/>
          <w:sz w:val="22"/>
          <w:szCs w:val="22"/>
          <w:lang w:val="en-US" w:eastAsia="nl-BE"/>
        </w:rPr>
      </w:pPr>
    </w:p>
    <w:p w:rsidR="00B318A3" w:rsidRDefault="00B318A3" w:rsidP="00B318A3">
      <w:pPr>
        <w:pStyle w:val="Titelopvoorblad"/>
        <w:spacing w:before="120" w:after="120"/>
        <w:jc w:val="center"/>
        <w:rPr>
          <w:rFonts w:ascii="Rockwell" w:hAnsi="Rockwell"/>
          <w:noProof/>
          <w:sz w:val="22"/>
          <w:szCs w:val="22"/>
          <w:lang w:val="en-US" w:eastAsia="nl-BE"/>
        </w:rPr>
      </w:pPr>
    </w:p>
    <w:p w:rsidR="00B318A3" w:rsidRDefault="00B318A3" w:rsidP="00B318A3">
      <w:pPr>
        <w:pStyle w:val="Titelopvoorblad"/>
        <w:spacing w:before="120" w:after="120"/>
        <w:jc w:val="center"/>
        <w:rPr>
          <w:rFonts w:ascii="Rockwell" w:hAnsi="Rockwell"/>
          <w:noProof/>
          <w:sz w:val="22"/>
          <w:szCs w:val="22"/>
          <w:lang w:val="en-US" w:eastAsia="nl-BE"/>
        </w:rPr>
      </w:pPr>
    </w:p>
    <w:p w:rsidR="00B318A3" w:rsidRDefault="00B318A3" w:rsidP="00B318A3">
      <w:pPr>
        <w:pStyle w:val="Titelopvoorblad"/>
        <w:spacing w:before="120" w:after="120"/>
        <w:jc w:val="center"/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Quantum Physics</w:t>
      </w:r>
    </w:p>
    <w:p w:rsidR="00B318A3" w:rsidRDefault="00B318A3" w:rsidP="00B318A3">
      <w:pPr>
        <w:pStyle w:val="Ondertitelcursief"/>
        <w:spacing w:before="120"/>
        <w:jc w:val="center"/>
        <w:rPr>
          <w:noProof/>
          <w:lang w:val="en-GB" w:eastAsia="nl-BE" w:bidi="ar-SA"/>
        </w:rPr>
      </w:pPr>
      <w:r>
        <w:rPr>
          <w:noProof/>
          <w:lang w:val="en-GB" w:eastAsia="nl-BE" w:bidi="ar-SA"/>
        </w:rPr>
        <w:t xml:space="preserve">The physics of the very small </w:t>
      </w:r>
      <w:r>
        <w:rPr>
          <w:noProof/>
          <w:lang w:val="en-GB" w:eastAsia="nl-BE" w:bidi="ar-SA"/>
        </w:rPr>
        <w:br/>
        <w:t>with great applications</w:t>
      </w:r>
    </w:p>
    <w:p w:rsidR="00B318A3" w:rsidRDefault="00B318A3" w:rsidP="00B318A3">
      <w:pPr>
        <w:pStyle w:val="Ondertitelcursief"/>
        <w:spacing w:before="120"/>
        <w:jc w:val="center"/>
        <w:rPr>
          <w:sz w:val="24"/>
          <w:szCs w:val="24"/>
          <w:lang w:val="en-GB"/>
        </w:rPr>
      </w:pPr>
    </w:p>
    <w:p w:rsidR="00B318A3" w:rsidRDefault="00B318A3" w:rsidP="00B318A3">
      <w:pPr>
        <w:pStyle w:val="Ondertiteltweedepagina"/>
        <w:ind w:right="1626"/>
        <w:rPr>
          <w:lang w:val="en-GB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75136" behindDoc="0" locked="0" layoutInCell="1" allowOverlap="1" wp14:anchorId="4210B6A9" wp14:editId="163C46D1">
            <wp:simplePos x="0" y="0"/>
            <wp:positionH relativeFrom="column">
              <wp:posOffset>1866265</wp:posOffset>
            </wp:positionH>
            <wp:positionV relativeFrom="paragraph">
              <wp:posOffset>-142240</wp:posOffset>
            </wp:positionV>
            <wp:extent cx="1695450" cy="1371600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8A3" w:rsidRDefault="00B318A3" w:rsidP="00B318A3">
      <w:pPr>
        <w:pStyle w:val="Ondertiteltweedepagina"/>
        <w:ind w:right="1626"/>
        <w:rPr>
          <w:lang w:val="en-GB"/>
        </w:rPr>
      </w:pPr>
    </w:p>
    <w:p w:rsidR="00B318A3" w:rsidRDefault="00B318A3" w:rsidP="00B318A3">
      <w:pPr>
        <w:pStyle w:val="Ondertiteltweedepagina"/>
        <w:ind w:right="1626"/>
        <w:rPr>
          <w:lang w:val="en-GB"/>
        </w:rPr>
      </w:pPr>
    </w:p>
    <w:p w:rsidR="00B318A3" w:rsidRDefault="00B318A3" w:rsidP="00B318A3">
      <w:pPr>
        <w:pStyle w:val="Ondertiteltweedepagina"/>
        <w:ind w:right="1626"/>
        <w:rPr>
          <w:lang w:val="en-GB"/>
        </w:rPr>
      </w:pPr>
    </w:p>
    <w:p w:rsidR="00B318A3" w:rsidRDefault="00B318A3" w:rsidP="00B318A3">
      <w:pPr>
        <w:pStyle w:val="Ondertiteltweedepagina"/>
        <w:ind w:right="1626"/>
        <w:rPr>
          <w:lang w:val="en-GB"/>
        </w:rPr>
      </w:pPr>
      <w:r>
        <w:rPr>
          <w:lang w:val="en-GB"/>
        </w:rPr>
        <w:br/>
      </w:r>
    </w:p>
    <w:p w:rsidR="00B318A3" w:rsidRPr="00D04F2A" w:rsidRDefault="00B318A3" w:rsidP="00B318A3">
      <w:pPr>
        <w:pStyle w:val="Titelopvoorblad"/>
        <w:spacing w:before="120" w:after="120"/>
        <w:jc w:val="center"/>
        <w:rPr>
          <w:bCs/>
          <w:sz w:val="40"/>
          <w:szCs w:val="40"/>
          <w:lang w:val="en-GB"/>
        </w:rPr>
      </w:pPr>
      <w:r w:rsidRPr="00D04F2A">
        <w:rPr>
          <w:bCs/>
          <w:sz w:val="40"/>
          <w:szCs w:val="40"/>
          <w:lang w:val="en-GB"/>
        </w:rPr>
        <w:t>Part 3: HANDS-ON ACTIVITIES</w:t>
      </w:r>
    </w:p>
    <w:p w:rsidR="00B318A3" w:rsidRPr="00C34E16" w:rsidRDefault="00DC0ED1" w:rsidP="00B318A3">
      <w:pPr>
        <w:spacing w:after="0" w:line="315" w:lineRule="atLeast"/>
        <w:ind w:left="-360"/>
        <w:jc w:val="center"/>
        <w:textAlignment w:val="baseline"/>
        <w:rPr>
          <w:b/>
          <w:bCs/>
          <w:i/>
          <w:iCs/>
          <w:color w:val="4F81BD" w:themeColor="accent1"/>
          <w:sz w:val="36"/>
          <w:szCs w:val="36"/>
          <w:lang w:val="en-GB" w:eastAsia="nl-BE"/>
        </w:rPr>
      </w:pPr>
      <w:r>
        <w:rPr>
          <w:rStyle w:val="Intensievebenadrukking"/>
          <w:sz w:val="36"/>
          <w:szCs w:val="36"/>
          <w:lang w:val="en-GB" w:eastAsia="nl-BE"/>
        </w:rPr>
        <w:t>Electron diffraction</w:t>
      </w:r>
      <w:bookmarkStart w:id="0" w:name="_GoBack"/>
      <w:bookmarkEnd w:id="0"/>
    </w:p>
    <w:p w:rsidR="00B318A3" w:rsidRDefault="00B318A3" w:rsidP="00B318A3">
      <w:pPr>
        <w:spacing w:after="0"/>
        <w:jc w:val="right"/>
        <w:rPr>
          <w:rFonts w:ascii="Arial" w:hAnsi="Arial" w:cs="Arial"/>
          <w:color w:val="333333"/>
          <w:sz w:val="16"/>
          <w:szCs w:val="16"/>
          <w:shd w:val="clear" w:color="auto" w:fill="FFFFFF"/>
          <w:lang w:val="en-GB"/>
        </w:rPr>
      </w:pPr>
    </w:p>
    <w:p w:rsidR="00B318A3" w:rsidRDefault="00B318A3" w:rsidP="00B318A3">
      <w:pPr>
        <w:spacing w:after="0"/>
        <w:jc w:val="right"/>
        <w:rPr>
          <w:rFonts w:ascii="Arial" w:hAnsi="Arial" w:cs="Arial"/>
          <w:color w:val="333333"/>
          <w:sz w:val="16"/>
          <w:szCs w:val="16"/>
          <w:shd w:val="clear" w:color="auto" w:fill="FFFFFF"/>
          <w:lang w:val="en-GB"/>
        </w:rPr>
      </w:pPr>
    </w:p>
    <w:p w:rsidR="00B318A3" w:rsidRDefault="00B318A3" w:rsidP="00B318A3">
      <w:pPr>
        <w:spacing w:after="0"/>
        <w:jc w:val="right"/>
        <w:rPr>
          <w:rFonts w:ascii="Arial" w:hAnsi="Arial" w:cs="Arial"/>
          <w:color w:val="333333"/>
          <w:sz w:val="16"/>
          <w:szCs w:val="16"/>
          <w:shd w:val="clear" w:color="auto" w:fill="FFFFFF"/>
          <w:lang w:val="en-GB"/>
        </w:rPr>
      </w:pPr>
    </w:p>
    <w:p w:rsidR="00B318A3" w:rsidRDefault="00B318A3" w:rsidP="00B318A3">
      <w:pPr>
        <w:spacing w:after="0"/>
        <w:jc w:val="right"/>
        <w:rPr>
          <w:rFonts w:ascii="Arial" w:hAnsi="Arial" w:cs="Arial"/>
          <w:color w:val="333333"/>
          <w:sz w:val="16"/>
          <w:szCs w:val="16"/>
          <w:shd w:val="clear" w:color="auto" w:fill="FFFFFF"/>
          <w:lang w:val="en-GB"/>
        </w:rPr>
      </w:pPr>
    </w:p>
    <w:p w:rsidR="00B318A3" w:rsidRDefault="00B318A3" w:rsidP="00B318A3">
      <w:pPr>
        <w:spacing w:after="0"/>
        <w:jc w:val="right"/>
        <w:rPr>
          <w:rFonts w:ascii="Arial" w:hAnsi="Arial" w:cs="Arial"/>
          <w:color w:val="333333"/>
          <w:sz w:val="16"/>
          <w:szCs w:val="16"/>
          <w:shd w:val="clear" w:color="auto" w:fill="FFFFFF"/>
          <w:lang w:val="en-GB"/>
        </w:rPr>
      </w:pPr>
      <w:r>
        <w:rPr>
          <w:noProof/>
          <w:lang w:eastAsia="nl-BE"/>
        </w:rPr>
        <w:drawing>
          <wp:inline distT="0" distB="0" distL="0" distR="0" wp14:anchorId="2175761A" wp14:editId="3240836F">
            <wp:extent cx="838200" cy="295275"/>
            <wp:effectExtent l="0" t="0" r="0" b="9525"/>
            <wp:docPr id="16" name="Afbeelding 16" descr="http://i.creativecommons.org/l/by-nc-sa/3.0/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http://i.creativecommons.org/l/by-nc-sa/3.0/88x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8A3" w:rsidRPr="00B318A3" w:rsidRDefault="00B318A3" w:rsidP="00B318A3">
      <w:pPr>
        <w:spacing w:after="0"/>
        <w:jc w:val="right"/>
        <w:rPr>
          <w:rFonts w:ascii="Arial" w:hAnsi="Arial" w:cs="Arial"/>
          <w:color w:val="333333"/>
          <w:sz w:val="16"/>
          <w:szCs w:val="16"/>
          <w:shd w:val="clear" w:color="auto" w:fill="FFFFFF"/>
          <w:lang w:val="en-GB"/>
        </w:rPr>
      </w:pPr>
      <w:r>
        <w:rPr>
          <w:rFonts w:ascii="Arial" w:hAnsi="Arial" w:cs="Arial"/>
          <w:color w:val="333333"/>
          <w:sz w:val="16"/>
          <w:szCs w:val="16"/>
          <w:shd w:val="clear" w:color="auto" w:fill="FFFFFF"/>
          <w:lang w:val="en-GB"/>
        </w:rPr>
        <w:br/>
      </w:r>
      <w:r>
        <w:rPr>
          <w:rFonts w:ascii="Tahoma" w:hAnsi="Tahoma" w:cs="Tahoma"/>
          <w:noProof/>
          <w:sz w:val="20"/>
          <w:szCs w:val="20"/>
          <w:lang w:eastAsia="nl-BE"/>
        </w:rPr>
        <w:drawing>
          <wp:anchor distT="0" distB="0" distL="114300" distR="114300" simplePos="0" relativeHeight="251678208" behindDoc="0" locked="0" layoutInCell="1" allowOverlap="1" wp14:anchorId="2B8CAE87" wp14:editId="4F1039CC">
            <wp:simplePos x="0" y="0"/>
            <wp:positionH relativeFrom="column">
              <wp:posOffset>149860</wp:posOffset>
            </wp:positionH>
            <wp:positionV relativeFrom="paragraph">
              <wp:posOffset>221615</wp:posOffset>
            </wp:positionV>
            <wp:extent cx="1717675" cy="541655"/>
            <wp:effectExtent l="0" t="0" r="0" b="0"/>
            <wp:wrapSquare wrapText="bothSides"/>
            <wp:docPr id="17" name="Afbeelding 17" descr="European Lifelo,g Learning Pro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European Lifelo,g Learning Program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lang w:val="en-GB"/>
        </w:rPr>
        <w:t xml:space="preserve">Quantum Spin-Off is funded by the European Union under the LLP Comenius programme 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lang w:val="en-GB"/>
        </w:rPr>
        <w:br/>
        <w:t>(540059-LLP-1-2013-1-BE-COMENIUS-CMP).</w:t>
      </w:r>
      <w:r>
        <w:rPr>
          <w:rFonts w:ascii="Arial" w:hAnsi="Arial" w:cs="Arial"/>
          <w:color w:val="333333"/>
          <w:sz w:val="16"/>
          <w:szCs w:val="16"/>
          <w:lang w:val="en-GB"/>
        </w:rPr>
        <w:br/>
      </w:r>
      <w:r>
        <w:rPr>
          <w:rFonts w:ascii="Arial" w:hAnsi="Arial" w:cs="Arial"/>
          <w:color w:val="333333"/>
          <w:sz w:val="16"/>
          <w:szCs w:val="16"/>
          <w:shd w:val="clear" w:color="auto" w:fill="FFFFFF"/>
          <w:lang w:val="fr-BE"/>
        </w:rPr>
        <w:t>Renaat Frans, Laura Tamassia</w:t>
      </w:r>
      <w:r>
        <w:rPr>
          <w:lang w:val="fr-BE"/>
        </w:rPr>
        <w:t xml:space="preserve"> </w:t>
      </w:r>
      <w:r>
        <w:rPr>
          <w:rFonts w:ascii="Arial" w:hAnsi="Arial" w:cs="Arial"/>
          <w:color w:val="333333"/>
          <w:sz w:val="16"/>
          <w:szCs w:val="16"/>
          <w:lang w:val="fr-BE"/>
        </w:rPr>
        <w:br/>
      </w:r>
      <w:r>
        <w:rPr>
          <w:rStyle w:val="Nadruk"/>
          <w:rFonts w:ascii="Arial" w:hAnsi="Arial" w:cs="Arial"/>
          <w:color w:val="333333"/>
          <w:sz w:val="16"/>
          <w:szCs w:val="16"/>
          <w:bdr w:val="none" w:sz="0" w:space="0" w:color="auto" w:frame="1"/>
          <w:shd w:val="clear" w:color="auto" w:fill="FFFFFF"/>
          <w:lang w:val="fr-BE"/>
        </w:rPr>
        <w:t>Contact:</w:t>
      </w:r>
      <w:r>
        <w:rPr>
          <w:rStyle w:val="apple-converted-space"/>
          <w:rFonts w:ascii="Arial" w:hAnsi="Arial" w:cs="Arial"/>
          <w:color w:val="333333"/>
          <w:sz w:val="16"/>
          <w:szCs w:val="16"/>
          <w:shd w:val="clear" w:color="auto" w:fill="FFFFFF"/>
          <w:lang w:val="fr-BE"/>
        </w:rPr>
        <w:t> </w:t>
      </w:r>
      <w:hyperlink r:id="rId12" w:history="1">
        <w:r>
          <w:rPr>
            <w:rStyle w:val="Hyperlink"/>
            <w:rFonts w:ascii="Arial" w:hAnsi="Arial" w:cs="Arial"/>
            <w:sz w:val="16"/>
            <w:szCs w:val="16"/>
            <w:shd w:val="clear" w:color="auto" w:fill="FFFFFF"/>
            <w:lang w:val="fr-BE"/>
          </w:rPr>
          <w:t>renaat.frans@khlim.be</w:t>
        </w:r>
      </w:hyperlink>
    </w:p>
    <w:p w:rsidR="00A61907" w:rsidRPr="00B318A3" w:rsidRDefault="006923D6" w:rsidP="00A61907">
      <w:pPr>
        <w:pStyle w:val="Kop2"/>
        <w:jc w:val="center"/>
        <w:rPr>
          <w:rFonts w:ascii="Rockwell" w:hAnsi="Rockwell"/>
          <w:color w:val="auto"/>
          <w:sz w:val="22"/>
          <w:szCs w:val="22"/>
          <w:lang w:val="en-US"/>
        </w:rPr>
      </w:pPr>
      <w:r w:rsidRPr="00B318A3">
        <w:rPr>
          <w:rFonts w:ascii="Rockwell" w:hAnsi="Rockwell"/>
          <w:color w:val="auto"/>
          <w:sz w:val="22"/>
          <w:szCs w:val="22"/>
          <w:lang w:val="en-US"/>
        </w:rPr>
        <w:lastRenderedPageBreak/>
        <w:t>THE WAVELENGTH OF ELECTRONS</w:t>
      </w:r>
    </w:p>
    <w:p w:rsidR="00A61907" w:rsidRPr="006923D6" w:rsidRDefault="00A61907" w:rsidP="00A61907">
      <w:pPr>
        <w:pStyle w:val="Kop2"/>
        <w:jc w:val="center"/>
        <w:rPr>
          <w:rFonts w:ascii="Rockwell" w:hAnsi="Rockwell"/>
          <w:sz w:val="22"/>
          <w:szCs w:val="22"/>
          <w:lang w:val="en-US"/>
        </w:rPr>
      </w:pPr>
      <w:r w:rsidRPr="006923D6">
        <w:rPr>
          <w:rFonts w:ascii="Rockwell" w:hAnsi="Rockwell"/>
          <w:color w:val="auto"/>
          <w:sz w:val="22"/>
          <w:szCs w:val="22"/>
          <w:lang w:val="en-US"/>
        </w:rPr>
        <w:br/>
      </w:r>
      <w:r w:rsidR="006923D6" w:rsidRPr="006923D6">
        <w:rPr>
          <w:rFonts w:ascii="Rockwell" w:hAnsi="Rockwell"/>
          <w:color w:val="auto"/>
          <w:sz w:val="22"/>
          <w:szCs w:val="22"/>
          <w:lang w:val="en-US"/>
        </w:rPr>
        <w:t>RESEARCH QUESTION</w:t>
      </w:r>
      <w:r w:rsidRPr="006923D6">
        <w:rPr>
          <w:rFonts w:ascii="Rockwell" w:hAnsi="Rockwell"/>
          <w:color w:val="auto"/>
          <w:sz w:val="22"/>
          <w:szCs w:val="22"/>
          <w:lang w:val="en-US"/>
        </w:rPr>
        <w:t xml:space="preserve">: </w:t>
      </w:r>
      <w:r w:rsidRPr="006923D6">
        <w:rPr>
          <w:rFonts w:ascii="Rockwell" w:hAnsi="Rockwell"/>
          <w:color w:val="auto"/>
          <w:sz w:val="22"/>
          <w:szCs w:val="22"/>
          <w:lang w:val="en-US"/>
        </w:rPr>
        <w:br/>
      </w:r>
      <w:r w:rsidRPr="006923D6">
        <w:rPr>
          <w:rFonts w:ascii="Rockwell" w:hAnsi="Rockwell"/>
          <w:sz w:val="22"/>
          <w:szCs w:val="22"/>
          <w:lang w:val="en-US"/>
        </w:rPr>
        <w:br/>
      </w:r>
      <w:r w:rsidR="006923D6" w:rsidRPr="006A6F47">
        <w:rPr>
          <w:rFonts w:ascii="Rockwell" w:hAnsi="Rockwell"/>
          <w:sz w:val="22"/>
          <w:szCs w:val="22"/>
          <w:lang w:val="en-US"/>
        </w:rPr>
        <w:t xml:space="preserve">Check whether the predicted wavelength of the electron - following </w:t>
      </w:r>
      <w:r w:rsidR="00661FE4">
        <w:rPr>
          <w:rFonts w:ascii="Rockwell" w:hAnsi="Rockwell"/>
          <w:sz w:val="22"/>
          <w:szCs w:val="22"/>
          <w:lang w:val="en-US"/>
        </w:rPr>
        <w:t>from d</w:t>
      </w:r>
      <w:r w:rsidR="006923D6" w:rsidRPr="006A6F47">
        <w:rPr>
          <w:rFonts w:ascii="Rockwell" w:hAnsi="Rockwell"/>
          <w:sz w:val="22"/>
          <w:szCs w:val="22"/>
          <w:lang w:val="en-US"/>
        </w:rPr>
        <w:t>e Broglie’s hypothesis – corresponds to the measured value from the diffraction pattern?</w:t>
      </w:r>
    </w:p>
    <w:p w:rsidR="00A61907" w:rsidRPr="00981889" w:rsidRDefault="00BA4D88" w:rsidP="00A61907">
      <w:pPr>
        <w:pStyle w:val="Kop2"/>
        <w:rPr>
          <w:lang w:val="en-US"/>
        </w:rPr>
      </w:pPr>
      <w:r w:rsidRPr="00981889">
        <w:rPr>
          <w:smallCaps/>
          <w:lang w:val="en-US"/>
        </w:rPr>
        <w:t>Part</w:t>
      </w:r>
      <w:r w:rsidR="00A61907" w:rsidRPr="00981889">
        <w:rPr>
          <w:smallCaps/>
          <w:lang w:val="en-US"/>
        </w:rPr>
        <w:t xml:space="preserve"> 1: </w:t>
      </w:r>
      <w:r w:rsidRPr="00981889">
        <w:rPr>
          <w:smallCaps/>
          <w:lang w:val="en-US"/>
        </w:rPr>
        <w:t>INTRODUCTION</w:t>
      </w:r>
      <w:r w:rsidR="00A61907" w:rsidRPr="00981889">
        <w:rPr>
          <w:smallCaps/>
          <w:lang w:val="en-US"/>
        </w:rPr>
        <w:t xml:space="preserve">: </w:t>
      </w:r>
      <w:r w:rsidRPr="00981889">
        <w:rPr>
          <w:lang w:val="en-US"/>
        </w:rPr>
        <w:t>T</w:t>
      </w:r>
      <w:r w:rsidR="00981889" w:rsidRPr="00981889">
        <w:rPr>
          <w:lang w:val="en-US"/>
        </w:rPr>
        <w:t>he wavelength of a particle</w:t>
      </w:r>
      <w:r w:rsidR="00A61907" w:rsidRPr="00981889">
        <w:rPr>
          <w:lang w:val="en-US"/>
        </w:rPr>
        <w:t>?</w:t>
      </w:r>
    </w:p>
    <w:p w:rsidR="00A61907" w:rsidRPr="00DC4376" w:rsidRDefault="00A61907" w:rsidP="00A61907">
      <w:pPr>
        <w:rPr>
          <w:rFonts w:ascii="Rockwell" w:hAnsi="Rockwell"/>
          <w:b/>
          <w:lang w:val="en-US"/>
        </w:rPr>
      </w:pPr>
      <w:r w:rsidRPr="00981889">
        <w:rPr>
          <w:rFonts w:ascii="Rockwell" w:hAnsi="Rockwell"/>
          <w:b/>
          <w:lang w:val="en-US"/>
        </w:rPr>
        <w:br/>
      </w:r>
      <w:r w:rsidR="00981889" w:rsidRPr="00DC4376">
        <w:rPr>
          <w:rFonts w:ascii="Rockwell" w:hAnsi="Rockwell"/>
          <w:b/>
          <w:lang w:val="en-US"/>
        </w:rPr>
        <w:t>The particle properties of electromagnetic waves</w:t>
      </w:r>
    </w:p>
    <w:p w:rsidR="00A61907" w:rsidRPr="00A06749" w:rsidRDefault="00AD4621" w:rsidP="00A61907">
      <w:pPr>
        <w:rPr>
          <w:rFonts w:ascii="Rockwell" w:hAnsi="Rockwell"/>
          <w:lang w:val="en-US"/>
        </w:rPr>
      </w:pPr>
      <w:r w:rsidRPr="00AD4621">
        <w:rPr>
          <w:rFonts w:ascii="Rockwell" w:hAnsi="Rockwell"/>
          <w:lang w:val="en-US"/>
        </w:rPr>
        <w:t>Albert Einstein and Max Planck discovered in the first couple of years of the 20</w:t>
      </w:r>
      <w:r w:rsidRPr="00AD4621">
        <w:rPr>
          <w:rFonts w:ascii="Rockwell" w:hAnsi="Rockwell"/>
          <w:vertAlign w:val="superscript"/>
          <w:lang w:val="en-US"/>
        </w:rPr>
        <w:t>th</w:t>
      </w:r>
      <w:r w:rsidRPr="00AD4621">
        <w:rPr>
          <w:rFonts w:ascii="Rockwell" w:hAnsi="Rockwell"/>
          <w:lang w:val="en-US"/>
        </w:rPr>
        <w:t xml:space="preserve"> century that light – which according to the classical theory is an electromagnetic wave – also had some particle properties.</w:t>
      </w:r>
      <w:r w:rsidR="00D3676C">
        <w:rPr>
          <w:rFonts w:ascii="Rockwell" w:hAnsi="Rockwell"/>
          <w:lang w:val="en-US"/>
        </w:rPr>
        <w:t xml:space="preserve"> </w:t>
      </w:r>
      <w:r w:rsidR="00D3676C" w:rsidRPr="00A25EF5">
        <w:rPr>
          <w:rFonts w:ascii="Rockwell" w:hAnsi="Rockwell"/>
          <w:lang w:val="en-US"/>
        </w:rPr>
        <w:t>The light that could unmistakably</w:t>
      </w:r>
      <w:r w:rsidR="00A25EF5" w:rsidRPr="00A25EF5">
        <w:rPr>
          <w:rFonts w:ascii="Rockwell" w:hAnsi="Rockwell"/>
          <w:lang w:val="en-US"/>
        </w:rPr>
        <w:t xml:space="preserve"> be described as an electromagnetic wave seemed to arrive particle by particle!</w:t>
      </w:r>
      <w:r w:rsidR="00A25EF5">
        <w:rPr>
          <w:rFonts w:ascii="Rockwell" w:hAnsi="Rockwell"/>
          <w:lang w:val="en-US"/>
        </w:rPr>
        <w:t xml:space="preserve"> </w:t>
      </w:r>
      <w:r w:rsidR="00A25EF5" w:rsidRPr="00A25EF5">
        <w:rPr>
          <w:rFonts w:ascii="Rockwell" w:hAnsi="Rockwell"/>
          <w:lang w:val="en-US"/>
        </w:rPr>
        <w:t>These particles of light were named photons</w:t>
      </w:r>
      <w:r w:rsidR="00D3676C" w:rsidRPr="00A25EF5">
        <w:rPr>
          <w:rFonts w:ascii="Rockwell" w:hAnsi="Rockwell"/>
          <w:lang w:val="en-US"/>
        </w:rPr>
        <w:t xml:space="preserve"> </w:t>
      </w:r>
      <w:r w:rsidR="00A25EF5" w:rsidRPr="00A25EF5">
        <w:rPr>
          <w:rFonts w:ascii="Rockwell" w:hAnsi="Rockwell"/>
          <w:lang w:val="en-US"/>
        </w:rPr>
        <w:t>in analagy to the word electron.</w:t>
      </w:r>
    </w:p>
    <w:p w:rsidR="00A61907" w:rsidRDefault="00A61907" w:rsidP="00A61907">
      <w:pPr>
        <w:jc w:val="center"/>
        <w:rPr>
          <w:rFonts w:ascii="Rockwell" w:hAnsi="Rockwell"/>
        </w:rPr>
      </w:pPr>
      <w:r>
        <w:rPr>
          <w:rFonts w:ascii="Rockwell" w:hAnsi="Rockwell"/>
          <w:noProof/>
          <w:lang w:eastAsia="nl-BE"/>
        </w:rPr>
        <w:drawing>
          <wp:inline distT="0" distB="0" distL="0" distR="0" wp14:anchorId="6A3F1015" wp14:editId="1058DFA8">
            <wp:extent cx="3420093" cy="1925475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56" cy="1934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907" w:rsidRPr="00CA2FD3" w:rsidRDefault="001A0E8B" w:rsidP="00A61907">
      <w:pPr>
        <w:rPr>
          <w:i/>
          <w:lang w:val="en-US"/>
        </w:rPr>
      </w:pPr>
      <w:r w:rsidRPr="001A0E8B">
        <w:rPr>
          <w:i/>
          <w:lang w:val="en-US"/>
        </w:rPr>
        <w:t xml:space="preserve">We usually do not notice it, but it turns out that a picture is constructed one photon at a time. Here you can see how the picture is constructed by more and more photons which can be achieved </w:t>
      </w:r>
      <w:r>
        <w:rPr>
          <w:i/>
          <w:lang w:val="en-US"/>
        </w:rPr>
        <w:t>by changing the exposure time. The least exposed picture contains approximately 3000 photons, the most exposed one contain 30.000.000 photons.</w:t>
      </w:r>
    </w:p>
    <w:p w:rsidR="00A61907" w:rsidRPr="00D33FB9" w:rsidRDefault="00A06749" w:rsidP="00A61907">
      <w:pPr>
        <w:rPr>
          <w:rFonts w:ascii="Rockwell" w:hAnsi="Rockwell"/>
          <w:b/>
          <w:lang w:val="en-US"/>
        </w:rPr>
      </w:pPr>
      <w:r w:rsidRPr="00D33FB9">
        <w:rPr>
          <w:rFonts w:ascii="Rockwell" w:hAnsi="Rockwell"/>
          <w:b/>
          <w:lang w:val="en-US"/>
        </w:rPr>
        <w:t>The wave charachter of matter</w:t>
      </w:r>
    </w:p>
    <w:p w:rsidR="00F70D25" w:rsidRPr="00F70D25" w:rsidRDefault="009645A5" w:rsidP="00A61907">
      <w:pPr>
        <w:rPr>
          <w:rFonts w:ascii="Rockwell" w:hAnsi="Rockwell"/>
          <w:lang w:val="en-US"/>
        </w:rPr>
      </w:pPr>
      <w:r w:rsidRPr="009645A5">
        <w:rPr>
          <w:rFonts w:ascii="Rockwell" w:hAnsi="Rockwell"/>
          <w:lang w:val="en-US"/>
        </w:rPr>
        <w:t xml:space="preserve">Louis de Broglie wondered in 1924 if matter could also have wave properties. </w:t>
      </w:r>
      <w:r>
        <w:rPr>
          <w:rFonts w:ascii="Rockwell" w:hAnsi="Rockwell"/>
          <w:lang w:val="en-US"/>
        </w:rPr>
        <w:t xml:space="preserve">After all light was known to be a wave and seemed to have matter properties. </w:t>
      </w:r>
      <w:r w:rsidRPr="00C26225">
        <w:rPr>
          <w:rFonts w:ascii="Rockwell" w:hAnsi="Rockwell"/>
        </w:rPr>
        <w:t xml:space="preserve">Maybe the opposite might be true for matter. </w:t>
      </w:r>
      <w:r w:rsidR="00C26225" w:rsidRPr="00C26225">
        <w:rPr>
          <w:rFonts w:ascii="Rockwell" w:hAnsi="Rockwell"/>
          <w:lang w:val="en-US"/>
        </w:rPr>
        <w:t xml:space="preserve">In other words, maybe there is a fundamental wave-particle duality for any physical system. </w:t>
      </w:r>
      <w:r w:rsidR="006A4DB3" w:rsidRPr="006A4DB3">
        <w:rPr>
          <w:rFonts w:ascii="Rockwell" w:hAnsi="Rockwell"/>
          <w:lang w:val="en-US"/>
        </w:rPr>
        <w:t>This thought about the symmetry of nature turned out be correct and has led to a new kind of mechanics for very small “objects”: wave mechanics (just another name for quantum mechanics).</w:t>
      </w:r>
      <w:r w:rsidR="00814E5F">
        <w:rPr>
          <w:rFonts w:ascii="Rockwell" w:hAnsi="Rockwell"/>
          <w:lang w:val="en-US"/>
        </w:rPr>
        <w:t xml:space="preserve"> </w:t>
      </w:r>
      <w:r w:rsidR="00814E5F" w:rsidRPr="00814E5F">
        <w:rPr>
          <w:rFonts w:ascii="Rockwell" w:hAnsi="Rockwell"/>
          <w:lang w:val="en-US"/>
        </w:rPr>
        <w:t>Other people like Werner Heisenberg and Erwin Schrödinger developed this theory further after de Broglie. Today we use this theory (or an even more advanced theory known as quan</w:t>
      </w:r>
      <w:r w:rsidR="0005053F">
        <w:rPr>
          <w:rFonts w:ascii="Rockwell" w:hAnsi="Rockwell"/>
          <w:lang w:val="en-US"/>
        </w:rPr>
        <w:t>t</w:t>
      </w:r>
      <w:r w:rsidR="00814E5F" w:rsidRPr="00814E5F">
        <w:rPr>
          <w:rFonts w:ascii="Rockwell" w:hAnsi="Rockwell"/>
          <w:lang w:val="en-US"/>
        </w:rPr>
        <w:t>um field theory) to explain properties of matter like its color, stability of matter, chemical bonds etc.</w:t>
      </w:r>
    </w:p>
    <w:p w:rsidR="00A61907" w:rsidRPr="00F70D25" w:rsidRDefault="00B2279F" w:rsidP="00A61907">
      <w:pPr>
        <w:rPr>
          <w:rFonts w:ascii="Rockwell" w:hAnsi="Rockwell"/>
          <w:lang w:val="en-US"/>
        </w:rPr>
      </w:pPr>
      <w:r w:rsidRPr="00430D68">
        <w:rPr>
          <w:rFonts w:ascii="Rockwell" w:hAnsi="Rockwell"/>
          <w:lang w:val="en-US"/>
        </w:rPr>
        <w:lastRenderedPageBreak/>
        <w:t>Quantum mechanics is today one of the fundamental theories of physics.</w:t>
      </w:r>
      <w:r w:rsidR="00430D68">
        <w:rPr>
          <w:rFonts w:ascii="Rockwell" w:hAnsi="Rockwell"/>
          <w:lang w:val="en-US"/>
        </w:rPr>
        <w:t xml:space="preserve"> </w:t>
      </w:r>
      <w:r w:rsidR="00430D68" w:rsidRPr="00430D68">
        <w:rPr>
          <w:rFonts w:ascii="Rockwell" w:hAnsi="Rockwell"/>
          <w:lang w:val="en-US"/>
        </w:rPr>
        <w:t xml:space="preserve">The hypothesis of de Broglie is at the base these new insights. </w:t>
      </w:r>
      <w:r w:rsidR="00430D68" w:rsidRPr="00F70D25">
        <w:rPr>
          <w:rFonts w:ascii="Rockwell" w:hAnsi="Rockwell"/>
          <w:lang w:val="en-US"/>
        </w:rPr>
        <w:t>He was the first to relate the particle properties with the wave properties with is famous formula:</w:t>
      </w: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8"/>
      </w:tblGrid>
      <w:tr w:rsidR="00A61907" w:rsidTr="00D505F7">
        <w:trPr>
          <w:trHeight w:val="916"/>
        </w:trPr>
        <w:tc>
          <w:tcPr>
            <w:tcW w:w="9108" w:type="dxa"/>
          </w:tcPr>
          <w:p w:rsidR="00A61907" w:rsidRDefault="00A61907" w:rsidP="00D505F7">
            <w:pPr>
              <w:ind w:left="4319"/>
              <w:rPr>
                <w:rFonts w:ascii="Rockwell" w:eastAsia="Calibri" w:hAnsi="Rockwell" w:cs="Times New Roman"/>
                <w:sz w:val="28"/>
              </w:rPr>
            </w:pPr>
            <w:r w:rsidRPr="00F70D25">
              <w:rPr>
                <w:rFonts w:ascii="Rockwell" w:eastAsiaTheme="minorEastAsia" w:hAnsi="Rockwell"/>
                <w:sz w:val="28"/>
                <w:lang w:val="en-US"/>
              </w:rPr>
              <w:br/>
            </w:r>
            <m:oMath>
              <m:r>
                <w:rPr>
                  <w:rFonts w:ascii="Cambria Math" w:hAnsi="Cambria Math"/>
                  <w:sz w:val="28"/>
                </w:rPr>
                <m:t>p=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h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λ</m:t>
                  </m:r>
                </m:den>
              </m:f>
            </m:oMath>
            <w:r>
              <w:rPr>
                <w:rFonts w:ascii="Rockwell" w:eastAsiaTheme="minorEastAsia" w:hAnsi="Rockwell"/>
                <w:sz w:val="28"/>
              </w:rPr>
              <w:tab/>
            </w:r>
            <w:r>
              <w:rPr>
                <w:rFonts w:ascii="Rockwell" w:eastAsiaTheme="minorEastAsia" w:hAnsi="Rockwell"/>
                <w:sz w:val="28"/>
              </w:rPr>
              <w:tab/>
            </w:r>
            <w:r>
              <w:rPr>
                <w:rFonts w:ascii="Rockwell" w:eastAsiaTheme="minorEastAsia" w:hAnsi="Rockwell"/>
                <w:sz w:val="28"/>
              </w:rPr>
              <w:tab/>
            </w:r>
            <w:r>
              <w:rPr>
                <w:rFonts w:ascii="Rockwell" w:eastAsiaTheme="minorEastAsia" w:hAnsi="Rockwell"/>
                <w:sz w:val="28"/>
              </w:rPr>
              <w:tab/>
            </w:r>
            <w:r>
              <w:rPr>
                <w:rFonts w:ascii="Rockwell" w:eastAsiaTheme="minorEastAsia" w:hAnsi="Rockwell"/>
                <w:sz w:val="28"/>
              </w:rPr>
              <w:tab/>
              <w:t>(1)</w:t>
            </w:r>
          </w:p>
        </w:tc>
      </w:tr>
    </w:tbl>
    <w:p w:rsidR="00A61907" w:rsidRDefault="00A61907" w:rsidP="00A61907">
      <w:pPr>
        <w:rPr>
          <w:rFonts w:ascii="Rockwell" w:hAnsi="Rockwell"/>
          <w:lang w:val="nl-NL"/>
        </w:rPr>
      </w:pPr>
      <w:r>
        <w:rPr>
          <w:rFonts w:ascii="Rockwell" w:hAnsi="Rockwell"/>
          <w:lang w:val="nl-NL"/>
        </w:rPr>
        <w:br/>
      </w:r>
      <w:r w:rsidR="00E227C1">
        <w:rPr>
          <w:rFonts w:ascii="Rockwell" w:hAnsi="Rockwell"/>
          <w:lang w:val="nl-NL"/>
        </w:rPr>
        <w:t xml:space="preserve">The equation indeed related the </w:t>
      </w:r>
      <w:r w:rsidR="00E227C1">
        <w:rPr>
          <w:rFonts w:ascii="Rockwell" w:hAnsi="Rockwell"/>
          <w:b/>
          <w:lang w:val="nl-NL"/>
        </w:rPr>
        <w:t xml:space="preserve">particle properties </w:t>
      </w:r>
      <w:r w:rsidR="00E227C1">
        <w:rPr>
          <w:rFonts w:ascii="Rockwell" w:hAnsi="Rockwell"/>
          <w:lang w:val="nl-NL"/>
        </w:rPr>
        <w:t xml:space="preserve"> on the left hand side of the equation (momentum) with the </w:t>
      </w:r>
      <w:r w:rsidR="00E227C1">
        <w:rPr>
          <w:rFonts w:ascii="Rockwell" w:hAnsi="Rockwell"/>
          <w:b/>
          <w:lang w:val="nl-NL"/>
        </w:rPr>
        <w:t xml:space="preserve">wave properties </w:t>
      </w:r>
      <w:r w:rsidR="00E227C1">
        <w:rPr>
          <w:rFonts w:ascii="Rockwell" w:hAnsi="Rockwell"/>
          <w:lang w:val="nl-NL"/>
        </w:rPr>
        <w:t xml:space="preserve">on the right hand side (wavelength). </w:t>
      </w:r>
      <w:r w:rsidR="00E227C1" w:rsidRPr="00E227C1">
        <w:rPr>
          <w:rFonts w:ascii="Rockwell" w:hAnsi="Rockwell"/>
          <w:lang w:val="en-US"/>
        </w:rPr>
        <w:t xml:space="preserve">The relation depends on a fundamental constant of nature h, known as Planck’s constant. </w:t>
      </w:r>
      <w:r w:rsidR="00E227C1" w:rsidRPr="00E227C1">
        <w:rPr>
          <w:rFonts w:ascii="Rockwell" w:hAnsi="Rockwell"/>
        </w:rPr>
        <w:t>Its value is very small and equal to</w:t>
      </w:r>
      <w:r w:rsidR="00E227C1">
        <w:rPr>
          <w:rFonts w:ascii="Rockwell" w:hAnsi="Rockwell"/>
        </w:rPr>
        <w:t>:</w:t>
      </w:r>
    </w:p>
    <w:p w:rsidR="00A61907" w:rsidRDefault="00A61907" w:rsidP="00A61907">
      <w:pPr>
        <w:rPr>
          <w:rFonts w:ascii="Rockwell" w:hAnsi="Rockwell"/>
          <w:lang w:val="nl-NL"/>
        </w:rPr>
      </w:pPr>
      <m:oMathPara>
        <m:oMath>
          <m:r>
            <w:rPr>
              <w:rFonts w:ascii="Cambria Math" w:eastAsiaTheme="minorEastAsia" w:hAnsi="Cambria Math"/>
            </w:rPr>
            <m:t>h=6,6260693∙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-34</m:t>
              </m:r>
            </m:sup>
          </m:sSup>
          <m:r>
            <w:rPr>
              <w:rFonts w:ascii="Cambria Math" w:eastAsiaTheme="minorEastAsia" w:hAnsi="Cambria Math"/>
            </w:rPr>
            <m:t>Js</m:t>
          </m:r>
        </m:oMath>
      </m:oMathPara>
    </w:p>
    <w:p w:rsidR="00A61907" w:rsidRPr="00D811DD" w:rsidRDefault="00DA4182" w:rsidP="00A61907">
      <w:pPr>
        <w:rPr>
          <w:rFonts w:ascii="Rockwell" w:hAnsi="Rockwell"/>
          <w:lang w:val="en-US"/>
        </w:rPr>
      </w:pPr>
      <w:r w:rsidRPr="007535A1">
        <w:rPr>
          <w:rFonts w:ascii="Rockwell" w:hAnsi="Rockwell"/>
          <w:lang w:val="en-US"/>
        </w:rPr>
        <w:t xml:space="preserve">On the left hand side of the equation we have p. This </w:t>
      </w:r>
      <w:r w:rsidR="007535A1" w:rsidRPr="007535A1">
        <w:rPr>
          <w:rFonts w:ascii="Rockwell" w:hAnsi="Rockwell"/>
          <w:lang w:val="en-US"/>
        </w:rPr>
        <w:t xml:space="preserve">is the momentum which is a property of particles. </w:t>
      </w:r>
      <w:r w:rsidR="00A87AC5" w:rsidRPr="00D811DD">
        <w:rPr>
          <w:rFonts w:ascii="Rockwell" w:hAnsi="Rockwell"/>
          <w:lang w:val="en-US"/>
        </w:rPr>
        <w:t>A particle which moves has a momentum equal to its mass multiplied by is speed</w:t>
      </w:r>
    </w:p>
    <w:p w:rsidR="00A61907" w:rsidRDefault="00A61907" w:rsidP="00A61907">
      <w:pPr>
        <w:rPr>
          <w:rFonts w:ascii="Rockwell" w:hAnsi="Rockwell"/>
          <w:lang w:val="nl-NL"/>
        </w:rPr>
      </w:pPr>
      <m:oMathPara>
        <m:oMath>
          <m:r>
            <w:rPr>
              <w:rFonts w:ascii="Cambria Math" w:hAnsi="Cambria Math"/>
              <w:sz w:val="28"/>
            </w:rPr>
            <m:t>p=mv</m:t>
          </m:r>
        </m:oMath>
      </m:oMathPara>
    </w:p>
    <w:p w:rsidR="00A61907" w:rsidRPr="00BC7489" w:rsidRDefault="00D811DD" w:rsidP="00A61907">
      <w:pPr>
        <w:rPr>
          <w:rFonts w:ascii="Rockwell" w:hAnsi="Rockwell"/>
          <w:lang w:val="en-US"/>
        </w:rPr>
      </w:pPr>
      <w:r w:rsidRPr="00D811DD">
        <w:rPr>
          <w:rFonts w:ascii="Rockwell" w:hAnsi="Rockwell"/>
          <w:b/>
          <w:lang w:val="en-US"/>
        </w:rPr>
        <w:t xml:space="preserve">Momentum </w:t>
      </w:r>
      <w:r w:rsidRPr="00D811DD">
        <w:rPr>
          <w:rFonts w:ascii="Rockwell" w:hAnsi="Rockwell"/>
          <w:lang w:val="en-US"/>
        </w:rPr>
        <w:t xml:space="preserve">is a well-known concept from classical mechanics developed by Newton. </w:t>
      </w:r>
      <w:r>
        <w:rPr>
          <w:rFonts w:ascii="Rockwell" w:hAnsi="Rockwell"/>
          <w:lang w:val="en-US"/>
        </w:rPr>
        <w:t>The change of momentum is equal to the force which is applied on the object</w:t>
      </w:r>
      <w:r w:rsidR="00A61907">
        <w:rPr>
          <w:rStyle w:val="Voetnootmarkering"/>
          <w:rFonts w:ascii="Rockwell" w:hAnsi="Rockwell"/>
          <w:lang w:val="nl-NL"/>
        </w:rPr>
        <w:footnoteReference w:id="1"/>
      </w:r>
      <w:r w:rsidR="004951BF" w:rsidRPr="00BC7489">
        <w:rPr>
          <w:rFonts w:ascii="Rockwell" w:hAnsi="Rockwell"/>
          <w:lang w:val="en-US"/>
        </w:rPr>
        <w:t>.</w:t>
      </w:r>
    </w:p>
    <w:p w:rsidR="00A61907" w:rsidRPr="001B7C94" w:rsidRDefault="006715C7" w:rsidP="00A61907">
      <w:pPr>
        <w:rPr>
          <w:rFonts w:ascii="Rockwell" w:hAnsi="Rockwell"/>
          <w:lang w:val="en-US"/>
        </w:rPr>
      </w:pPr>
      <w:r w:rsidRPr="009300B3">
        <w:rPr>
          <w:rFonts w:ascii="Rockwell" w:hAnsi="Rockwell"/>
          <w:lang w:val="en-US"/>
        </w:rPr>
        <w:t xml:space="preserve">On the right hand side of de Broglie’s hypothesis a </w:t>
      </w:r>
      <w:r w:rsidRPr="009300B3">
        <w:rPr>
          <w:rFonts w:ascii="Rockwell" w:hAnsi="Rockwell"/>
          <w:b/>
          <w:lang w:val="en-US"/>
        </w:rPr>
        <w:t>wavelength</w:t>
      </w:r>
      <w:r w:rsidRPr="009300B3">
        <w:rPr>
          <w:rFonts w:ascii="Rockwell" w:hAnsi="Rockwell"/>
          <w:lang w:val="en-US"/>
        </w:rPr>
        <w:t xml:space="preserve"> is given to a particle with momentum.</w:t>
      </w:r>
      <w:r w:rsidR="009300B3">
        <w:rPr>
          <w:rFonts w:ascii="Rockwell" w:hAnsi="Rockwell"/>
          <w:lang w:val="en-US"/>
        </w:rPr>
        <w:t xml:space="preserve"> </w:t>
      </w:r>
      <w:r w:rsidR="009300B3" w:rsidRPr="009300B3">
        <w:rPr>
          <w:rFonts w:ascii="Rockwell" w:hAnsi="Rockwell"/>
          <w:lang w:val="en-US"/>
        </w:rPr>
        <w:t>The wavelength is in the denominator: a particle with a large momentum will have a (short/long) wavelength.</w:t>
      </w:r>
    </w:p>
    <w:p w:rsidR="00A61907" w:rsidRPr="00DD63B6" w:rsidRDefault="001B7C94" w:rsidP="00A61907">
      <w:pPr>
        <w:rPr>
          <w:rFonts w:ascii="Rockwell" w:hAnsi="Rockwell"/>
          <w:lang w:val="en-US"/>
        </w:rPr>
      </w:pPr>
      <w:r w:rsidRPr="001B7C94">
        <w:rPr>
          <w:rFonts w:ascii="Rockwell" w:hAnsi="Rockwell"/>
          <w:lang w:val="en-US"/>
        </w:rPr>
        <w:t>The hypothesis of de Broglie predicts the wavelength of particles like balls and electrons.</w:t>
      </w:r>
      <w:r w:rsidR="00A61907">
        <w:rPr>
          <w:noProof/>
          <w:lang w:eastAsia="nl-BE"/>
        </w:rPr>
        <w:drawing>
          <wp:anchor distT="0" distB="0" distL="114300" distR="114300" simplePos="0" relativeHeight="251649536" behindDoc="0" locked="0" layoutInCell="1" allowOverlap="1" wp14:anchorId="06F4B6A4" wp14:editId="750F60C8">
            <wp:simplePos x="0" y="0"/>
            <wp:positionH relativeFrom="column">
              <wp:posOffset>3244215</wp:posOffset>
            </wp:positionH>
            <wp:positionV relativeFrom="paragraph">
              <wp:posOffset>21590</wp:posOffset>
            </wp:positionV>
            <wp:extent cx="2291715" cy="1466215"/>
            <wp:effectExtent l="0" t="0" r="0" b="635"/>
            <wp:wrapSquare wrapText="bothSides"/>
            <wp:docPr id="6" name="Afbeelding 6" descr="http://t3.gstatic.com/images?q=tbn:ANd9GcRdFp94l_qaXjcTBMTe_FURKGu7EoMM-IbEExszkxfOQru2tT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RdFp94l_qaXjcTBMTe_FURKGu7EoMM-IbEExszkxfOQru2tTs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D1D" w:rsidRPr="00DC5D1D" w:rsidRDefault="00DC5D1D" w:rsidP="00606906">
      <w:pPr>
        <w:pStyle w:val="Lijstalinea"/>
        <w:numPr>
          <w:ilvl w:val="0"/>
          <w:numId w:val="14"/>
        </w:numPr>
        <w:rPr>
          <w:rFonts w:ascii="Rockwell" w:hAnsi="Rockwell"/>
          <w:lang w:val="nl-NL"/>
        </w:rPr>
      </w:pPr>
      <w:r w:rsidRPr="00DC5D1D">
        <w:rPr>
          <w:rFonts w:ascii="Rockwell" w:hAnsi="Rockwell"/>
          <w:lang w:val="en-US"/>
        </w:rPr>
        <w:t xml:space="preserve">Predict the wavelength of a ball of 0,100 kg moving at a speed of 10,0 m/s. Why do we not notice the wavelength of such a ball? </w:t>
      </w:r>
      <w:r w:rsidRPr="00DC5D1D">
        <w:rPr>
          <w:rFonts w:ascii="Rockwell" w:hAnsi="Rockwell"/>
        </w:rPr>
        <w:t>(Answer: 6,63 x 10</w:t>
      </w:r>
      <w:r w:rsidRPr="00DC5D1D">
        <w:rPr>
          <w:rFonts w:ascii="Rockwell" w:hAnsi="Rockwell"/>
          <w:vertAlign w:val="superscript"/>
        </w:rPr>
        <w:t>-34</w:t>
      </w:r>
      <w:r w:rsidRPr="00DC5D1D">
        <w:rPr>
          <w:rFonts w:ascii="Rockwell" w:hAnsi="Rockwell"/>
        </w:rPr>
        <w:t xml:space="preserve"> m)</w:t>
      </w:r>
    </w:p>
    <w:p w:rsidR="004951BF" w:rsidRDefault="004B6B30" w:rsidP="00CB10CF">
      <w:pPr>
        <w:pStyle w:val="Lijstalinea"/>
        <w:numPr>
          <w:ilvl w:val="0"/>
          <w:numId w:val="14"/>
        </w:numPr>
        <w:rPr>
          <w:rFonts w:ascii="Rockwell" w:hAnsi="Rockwell"/>
          <w:lang w:val="en-US"/>
        </w:rPr>
      </w:pPr>
      <w:r w:rsidRPr="004B6B30">
        <w:rPr>
          <w:rFonts w:ascii="Rockwell" w:hAnsi="Rockwell"/>
          <w:color w:val="373737"/>
          <w:lang w:val="en-US"/>
        </w:rPr>
        <w:t xml:space="preserve">Predict the wavelength of an electron moving at 812 m/s. The mass of an electron is </w:t>
      </w:r>
      <w:r w:rsidRPr="004B6B30">
        <w:rPr>
          <w:rFonts w:ascii="Helvetica" w:hAnsi="Helvetica"/>
          <w:color w:val="373737"/>
          <w:lang w:val="en-US"/>
        </w:rPr>
        <w:t>9,11 x 10</w:t>
      </w:r>
      <w:r w:rsidRPr="004B6B30">
        <w:rPr>
          <w:rFonts w:ascii="Helvetica" w:hAnsi="Helvetica"/>
          <w:color w:val="373737"/>
          <w:vertAlign w:val="superscript"/>
          <w:lang w:val="en-US"/>
        </w:rPr>
        <w:t>-31</w:t>
      </w:r>
      <w:r w:rsidRPr="004B6B30">
        <w:rPr>
          <w:rFonts w:ascii="Helvetica" w:hAnsi="Helvetica"/>
          <w:color w:val="373737"/>
          <w:lang w:val="en-US"/>
        </w:rPr>
        <w:t xml:space="preserve">kg </w:t>
      </w:r>
      <w:r w:rsidRPr="004B6B30">
        <w:rPr>
          <w:rFonts w:ascii="Rockwell" w:hAnsi="Rockwell"/>
          <w:lang w:val="en-US"/>
        </w:rPr>
        <w:t>(An</w:t>
      </w:r>
      <w:r>
        <w:rPr>
          <w:rFonts w:ascii="Rockwell" w:hAnsi="Rockwell"/>
          <w:lang w:val="en-US"/>
        </w:rPr>
        <w:t>swer</w:t>
      </w:r>
      <w:r w:rsidRPr="004B6B30">
        <w:rPr>
          <w:rFonts w:ascii="Rockwell" w:hAnsi="Rockwell"/>
          <w:lang w:val="en-US"/>
        </w:rPr>
        <w:t>: 897 nm)</w:t>
      </w:r>
    </w:p>
    <w:p w:rsidR="00CB10CF" w:rsidRDefault="00CB10CF" w:rsidP="00CB10CF">
      <w:pPr>
        <w:pStyle w:val="Lijstalinea"/>
        <w:rPr>
          <w:rFonts w:ascii="Rockwell" w:hAnsi="Rockwell"/>
          <w:color w:val="373737"/>
          <w:lang w:val="en-US"/>
        </w:rPr>
      </w:pPr>
    </w:p>
    <w:p w:rsidR="00CB10CF" w:rsidRPr="00CB10CF" w:rsidRDefault="00CB10CF" w:rsidP="00CB10CF">
      <w:pPr>
        <w:pStyle w:val="Lijstalinea"/>
        <w:rPr>
          <w:rFonts w:ascii="Rockwell" w:hAnsi="Rockwell"/>
          <w:lang w:val="en-US"/>
        </w:rPr>
      </w:pPr>
    </w:p>
    <w:p w:rsidR="00A61907" w:rsidRPr="004410DA" w:rsidRDefault="00193DC4" w:rsidP="00A61907">
      <w:pPr>
        <w:rPr>
          <w:rFonts w:ascii="Rockwell" w:hAnsi="Rockwell"/>
          <w:b/>
        </w:rPr>
      </w:pPr>
      <w:r>
        <w:rPr>
          <w:rFonts w:ascii="Rockwell" w:hAnsi="Rockwell"/>
          <w:b/>
        </w:rPr>
        <w:lastRenderedPageBreak/>
        <w:t>Experimental verification of matter waves</w:t>
      </w:r>
    </w:p>
    <w:p w:rsidR="00A61907" w:rsidRPr="00223EEF" w:rsidRDefault="0046419C" w:rsidP="00A61907">
      <w:pPr>
        <w:rPr>
          <w:rFonts w:ascii="Rockwell" w:hAnsi="Rockwell"/>
          <w:lang w:val="en-US"/>
        </w:rPr>
      </w:pPr>
      <w:r w:rsidRPr="00223EEF">
        <w:rPr>
          <w:rFonts w:ascii="Rockwell" w:hAnsi="Rockwell"/>
          <w:lang w:val="en-US"/>
        </w:rPr>
        <w:t xml:space="preserve">De Broglie’s particle-wave relation has been tested and verified many times since the 1920’s. The most famous of these experimental verifications is known as the </w:t>
      </w:r>
      <w:r w:rsidRPr="00223EEF">
        <w:rPr>
          <w:rFonts w:ascii="Rockwell" w:hAnsi="Rockwell"/>
          <w:b/>
          <w:lang w:val="en-US"/>
        </w:rPr>
        <w:t>double slit experiment</w:t>
      </w:r>
      <w:r w:rsidR="00223EEF">
        <w:rPr>
          <w:rFonts w:ascii="Rockwell" w:hAnsi="Rockwell"/>
          <w:b/>
          <w:lang w:val="en-US"/>
        </w:rPr>
        <w:t xml:space="preserve"> of electrons </w:t>
      </w:r>
      <w:r w:rsidR="00223EEF">
        <w:rPr>
          <w:rFonts w:ascii="Rockwell" w:hAnsi="Rockwell"/>
          <w:lang w:val="en-US"/>
        </w:rPr>
        <w:t>that was done for the first time in 1959 by Clauss Jönsson (University of Tübingen, D)</w:t>
      </w:r>
      <w:r w:rsidRPr="00223EEF">
        <w:rPr>
          <w:rFonts w:ascii="Rockwell" w:hAnsi="Rockwell"/>
          <w:lang w:val="en-US"/>
        </w:rPr>
        <w:t>.</w:t>
      </w:r>
      <w:r w:rsidR="00223EEF">
        <w:rPr>
          <w:rFonts w:ascii="Rockwell" w:hAnsi="Rockwell"/>
          <w:lang w:val="en-US"/>
        </w:rPr>
        <w:t xml:space="preserve"> </w:t>
      </w:r>
      <w:r w:rsidR="00223EEF" w:rsidRPr="00223EEF">
        <w:rPr>
          <w:rFonts w:ascii="Rockwell" w:hAnsi="Rockwell"/>
          <w:lang w:val="en-US"/>
        </w:rPr>
        <w:t xml:space="preserve">Jönsson was able to show interference of electrons when they pass through 2 slits which </w:t>
      </w:r>
      <w:r w:rsidR="00223EEF">
        <w:rPr>
          <w:rFonts w:ascii="Rockwell" w:hAnsi="Rockwell"/>
          <w:lang w:val="en-US"/>
        </w:rPr>
        <w:t>irrefutably shows the wave character of electrons.</w:t>
      </w:r>
      <w:r w:rsidRPr="00223EEF">
        <w:rPr>
          <w:rFonts w:ascii="Rockwell" w:hAnsi="Rockwell"/>
          <w:lang w:val="en-US"/>
        </w:rPr>
        <w:br/>
      </w:r>
      <w:r w:rsidR="00A61907">
        <w:rPr>
          <w:noProof/>
          <w:lang w:eastAsia="nl-BE"/>
        </w:rPr>
        <w:drawing>
          <wp:anchor distT="0" distB="0" distL="114300" distR="114300" simplePos="0" relativeHeight="251646464" behindDoc="0" locked="0" layoutInCell="1" allowOverlap="1" wp14:anchorId="724AB4BD" wp14:editId="3704AF5F">
            <wp:simplePos x="0" y="0"/>
            <wp:positionH relativeFrom="column">
              <wp:posOffset>4445</wp:posOffset>
            </wp:positionH>
            <wp:positionV relativeFrom="paragraph">
              <wp:posOffset>101600</wp:posOffset>
            </wp:positionV>
            <wp:extent cx="1390650" cy="1905000"/>
            <wp:effectExtent l="0" t="0" r="0" b="0"/>
            <wp:wrapSquare wrapText="bothSides"/>
            <wp:docPr id="1" name="Afbeelding 1" descr="http://upload.wikimedia.org/wikipedia/commons/e/e4/Claus_J%C3%B6nsson_Interfere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e/e4/Claus_J%C3%B6nsson_Interferenz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907" w:rsidRPr="00223EEF">
        <w:rPr>
          <w:rFonts w:ascii="Rockwell" w:hAnsi="Rockwell"/>
          <w:lang w:val="en-US"/>
        </w:rPr>
        <w:t xml:space="preserve"> </w:t>
      </w:r>
    </w:p>
    <w:p w:rsidR="00A61907" w:rsidRPr="00223EEF" w:rsidRDefault="00223EEF" w:rsidP="00A61907">
      <w:pPr>
        <w:rPr>
          <w:i/>
          <w:lang w:val="en-US"/>
        </w:rPr>
      </w:pPr>
      <w:r w:rsidRPr="00223EEF">
        <w:rPr>
          <w:i/>
          <w:lang w:val="en-US"/>
        </w:rPr>
        <w:t>The original photo of electron interference in a double slit exper</w:t>
      </w:r>
      <w:r>
        <w:rPr>
          <w:i/>
          <w:lang w:val="en-US"/>
        </w:rPr>
        <w:t>iment with electrons (Clauss Jönsson, Universität Tübingen)</w:t>
      </w:r>
    </w:p>
    <w:p w:rsidR="00A61907" w:rsidRPr="00240E43" w:rsidRDefault="007D39CC" w:rsidP="00A61907">
      <w:pPr>
        <w:rPr>
          <w:rFonts w:ascii="Rockwell" w:hAnsi="Rockwell"/>
          <w:b/>
          <w:lang w:val="en-US"/>
        </w:rPr>
      </w:pPr>
      <w:r w:rsidRPr="00240E43">
        <w:rPr>
          <w:rFonts w:ascii="Rockwell" w:hAnsi="Rockwell"/>
          <w:b/>
          <w:lang w:val="en-US"/>
        </w:rPr>
        <w:t>Electron di</w:t>
      </w:r>
      <w:r w:rsidR="000B5C7A" w:rsidRPr="00240E43">
        <w:rPr>
          <w:rFonts w:ascii="Rockwell" w:hAnsi="Rockwell"/>
          <w:b/>
          <w:lang w:val="en-US"/>
        </w:rPr>
        <w:t>ffraction on a graphite crystal</w:t>
      </w:r>
    </w:p>
    <w:p w:rsidR="00A61907" w:rsidRPr="00A57BF1" w:rsidRDefault="00585315" w:rsidP="00A61907">
      <w:pPr>
        <w:rPr>
          <w:rFonts w:ascii="Rockwell" w:hAnsi="Rockwell"/>
          <w:sz w:val="24"/>
          <w:szCs w:val="24"/>
        </w:rPr>
      </w:pPr>
      <w:r w:rsidRPr="00585315">
        <w:rPr>
          <w:rFonts w:ascii="Rockwell" w:hAnsi="Rockwell"/>
          <w:lang w:val="en-US"/>
        </w:rPr>
        <w:t>Davisson and Germer had already shown experimentally diffraction of electrons by ‘shooting’</w:t>
      </w:r>
      <w:r>
        <w:rPr>
          <w:rFonts w:ascii="Rockwell" w:hAnsi="Rockwell"/>
          <w:lang w:val="en-US"/>
        </w:rPr>
        <w:t xml:space="preserve"> electrons on a crystal.</w:t>
      </w:r>
      <w:r w:rsidR="00A66BAB">
        <w:rPr>
          <w:rFonts w:ascii="Rockwell" w:hAnsi="Rockwell"/>
          <w:lang w:val="en-US"/>
        </w:rPr>
        <w:t xml:space="preserve"> </w:t>
      </w:r>
      <w:r w:rsidR="00A66BAB" w:rsidRPr="00A66BAB">
        <w:rPr>
          <w:rFonts w:ascii="Rockwell" w:hAnsi="Rockwell"/>
          <w:lang w:val="en-US"/>
        </w:rPr>
        <w:t>Because of their wave character, electrons exhibit diffraction in the ‘slits’ in the molecular structure of the crystal.</w:t>
      </w:r>
      <w:r w:rsidR="00C130D6">
        <w:rPr>
          <w:rFonts w:ascii="Rockwell" w:hAnsi="Rockwell"/>
          <w:lang w:val="en-US"/>
        </w:rPr>
        <w:t xml:space="preserve"> This is the experiment that we will also do here.</w:t>
      </w:r>
      <w:r w:rsidR="00405B7A">
        <w:rPr>
          <w:rFonts w:ascii="Rockwell" w:hAnsi="Rockwell"/>
          <w:lang w:val="en-US"/>
        </w:rPr>
        <w:t xml:space="preserve"> </w:t>
      </w:r>
      <w:r w:rsidR="00405B7A" w:rsidRPr="00405B7A">
        <w:rPr>
          <w:rFonts w:ascii="Rockwell" w:hAnsi="Rockwell"/>
        </w:rPr>
        <w:t xml:space="preserve">We will shoot electrons on a graphite crystal. </w:t>
      </w:r>
      <w:r w:rsidR="00405B7A">
        <w:rPr>
          <w:rFonts w:ascii="Rockwell" w:hAnsi="Rockwell"/>
        </w:rPr>
        <w:t>There will be diffraction due to the molecure slits.</w:t>
      </w:r>
    </w:p>
    <w:p w:rsidR="00A61907" w:rsidRPr="00F509DE" w:rsidRDefault="00F509DE" w:rsidP="00A61907">
      <w:pPr>
        <w:rPr>
          <w:rFonts w:ascii="Rockwell" w:hAnsi="Rockwell"/>
          <w:lang w:val="en-US"/>
        </w:rPr>
      </w:pPr>
      <w:r w:rsidRPr="00F509DE">
        <w:rPr>
          <w:rFonts w:ascii="Rockwell" w:hAnsi="Rockwell"/>
          <w:lang w:val="en-US"/>
        </w:rPr>
        <w:t xml:space="preserve">In the experiment electrons are emitted from a hot filament (like in an tv) and accelerated by voltage. </w:t>
      </w:r>
      <w:r>
        <w:rPr>
          <w:rFonts w:ascii="Rockwell" w:hAnsi="Rockwell"/>
          <w:lang w:val="en-US"/>
        </w:rPr>
        <w:t>They are focused by magnetic fields and they are visible on a screen after passing through the crystal.</w:t>
      </w:r>
    </w:p>
    <w:p w:rsidR="00A61907" w:rsidRPr="00F509DE" w:rsidRDefault="00297ABD" w:rsidP="00A61907">
      <w:pPr>
        <w:pStyle w:val="Lijstalinea"/>
        <w:numPr>
          <w:ilvl w:val="0"/>
          <w:numId w:val="10"/>
        </w:numPr>
        <w:ind w:left="360"/>
        <w:rPr>
          <w:rFonts w:ascii="Rockwell" w:hAnsi="Rockwell"/>
          <w:b/>
          <w:i/>
          <w:sz w:val="24"/>
          <w:lang w:val="en-US"/>
        </w:rPr>
      </w:pPr>
      <w:r w:rsidRPr="00F509DE">
        <w:rPr>
          <w:rFonts w:ascii="Rockwell" w:hAnsi="Rockwell"/>
          <w:b/>
          <w:i/>
          <w:sz w:val="24"/>
          <w:lang w:val="en-US"/>
        </w:rPr>
        <w:t>Measured electron waves from the diffraction pattern</w:t>
      </w:r>
    </w:p>
    <w:p w:rsidR="00A61907" w:rsidRPr="003D1752" w:rsidRDefault="00880DDE" w:rsidP="00A61907">
      <w:pPr>
        <w:rPr>
          <w:i/>
          <w:lang w:val="en-US"/>
        </w:rPr>
      </w:pPr>
      <w:r w:rsidRPr="00F509DE">
        <w:rPr>
          <w:rFonts w:ascii="Rockwell" w:hAnsi="Rockwell"/>
        </w:rPr>
        <w:t>If the electrons are also wave than they must exhibit diffraction with max</w:t>
      </w:r>
      <w:r>
        <w:rPr>
          <w:rFonts w:ascii="Rockwell" w:hAnsi="Rockwell"/>
          <w:lang w:val="en-US"/>
        </w:rPr>
        <w:t>ima and minima as a consequence of the different path differences from the holes in the crystal.</w:t>
      </w:r>
      <w:r w:rsidR="00323D7E">
        <w:rPr>
          <w:rFonts w:ascii="Rockwell" w:hAnsi="Rockwell"/>
          <w:lang w:val="en-US"/>
        </w:rPr>
        <w:t xml:space="preserve"> And this is exactly what is observed. We indeed find a diffraction pattern with maxima and minima which is in some way a representation of the distances in the crystal. </w:t>
      </w:r>
      <w:r w:rsidR="006049CD">
        <w:rPr>
          <w:rFonts w:ascii="Rockwell" w:hAnsi="Rockwell"/>
          <w:lang w:val="en-US"/>
        </w:rPr>
        <w:t>The diffraction pattern of electrons on a graphite crystal is made of a pattern in which electrons arrive in concentric circles: the result of their wave property!</w:t>
      </w:r>
      <w:r w:rsidRPr="00880DDE">
        <w:rPr>
          <w:rFonts w:ascii="Rockwell" w:hAnsi="Rockwell"/>
          <w:lang w:val="en-US"/>
        </w:rPr>
        <w:br/>
      </w:r>
      <w:r w:rsidR="00A61907" w:rsidRPr="00C221B9">
        <w:rPr>
          <w:rFonts w:ascii="Rockwell" w:hAnsi="Rockwell"/>
          <w:noProof/>
          <w:lang w:eastAsia="nl-BE"/>
        </w:rPr>
        <w:drawing>
          <wp:anchor distT="0" distB="0" distL="114300" distR="114300" simplePos="0" relativeHeight="251672064" behindDoc="0" locked="0" layoutInCell="1" allowOverlap="1" wp14:anchorId="49C89AF7" wp14:editId="2FEDCC33">
            <wp:simplePos x="0" y="0"/>
            <wp:positionH relativeFrom="column">
              <wp:posOffset>1905</wp:posOffset>
            </wp:positionH>
            <wp:positionV relativeFrom="paragraph">
              <wp:posOffset>608965</wp:posOffset>
            </wp:positionV>
            <wp:extent cx="902970" cy="879475"/>
            <wp:effectExtent l="0" t="0" r="0" b="0"/>
            <wp:wrapSquare wrapText="bothSides"/>
            <wp:docPr id="112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907" w:rsidRPr="00323D7E">
        <w:rPr>
          <w:i/>
        </w:rPr>
        <w:br/>
      </w:r>
      <w:r w:rsidR="00A61907" w:rsidRPr="003D1752">
        <w:rPr>
          <w:i/>
          <w:lang w:val="en-US"/>
        </w:rPr>
        <w:t xml:space="preserve">Fig. </w:t>
      </w:r>
      <w:r w:rsidR="003D1752" w:rsidRPr="003D1752">
        <w:rPr>
          <w:i/>
          <w:lang w:val="en-US"/>
        </w:rPr>
        <w:t>The observed diffraction pattern gotten from sending electron waves through a graphite crystal</w:t>
      </w:r>
    </w:p>
    <w:p w:rsidR="00A61907" w:rsidRPr="00B93B8D" w:rsidRDefault="003D1752" w:rsidP="00A61907">
      <w:pPr>
        <w:rPr>
          <w:rFonts w:ascii="Rockwell" w:hAnsi="Rockwell"/>
          <w:lang w:val="en-US"/>
        </w:rPr>
      </w:pPr>
      <w:r w:rsidRPr="00B93B8D">
        <w:rPr>
          <w:rFonts w:ascii="Rockwell" w:hAnsi="Rockwell"/>
          <w:lang w:val="en-US"/>
        </w:rPr>
        <w:br/>
      </w:r>
      <w:r w:rsidR="00B93B8D" w:rsidRPr="00B93B8D">
        <w:rPr>
          <w:rFonts w:ascii="Rockwell" w:hAnsi="Rockwell"/>
          <w:lang w:val="en-US"/>
        </w:rPr>
        <w:t xml:space="preserve">A graphite crystal is constituted of many layers. </w:t>
      </w:r>
      <w:r w:rsidR="00B93B8D">
        <w:rPr>
          <w:rFonts w:ascii="Rockwell" w:hAnsi="Rockwell"/>
          <w:lang w:val="en-US"/>
        </w:rPr>
        <w:t xml:space="preserve">If we just look at one such layer, we see that there are holes between the molecules. </w:t>
      </w:r>
      <w:r w:rsidR="00B93B8D" w:rsidRPr="00B93B8D">
        <w:rPr>
          <w:rFonts w:ascii="Rockwell" w:hAnsi="Rockwell"/>
          <w:lang w:val="en-US"/>
        </w:rPr>
        <w:t>These holes play the role of a diffraction lattice. T</w:t>
      </w:r>
      <w:r w:rsidR="00B93B8D">
        <w:rPr>
          <w:rFonts w:ascii="Rockwell" w:hAnsi="Rockwell"/>
          <w:lang w:val="en-US"/>
        </w:rPr>
        <w:t>he electron waves go through it in a similar way to how light waves go through a diffraction lattice.</w:t>
      </w:r>
      <w:r w:rsidR="00A61907">
        <w:rPr>
          <w:rFonts w:ascii="Rockwell" w:hAnsi="Rockwell"/>
          <w:noProof/>
          <w:lang w:eastAsia="nl-BE"/>
        </w:rPr>
        <w:drawing>
          <wp:anchor distT="0" distB="0" distL="114300" distR="114300" simplePos="0" relativeHeight="251656704" behindDoc="0" locked="0" layoutInCell="1" allowOverlap="1" wp14:anchorId="7F17F174" wp14:editId="5496DEA2">
            <wp:simplePos x="0" y="0"/>
            <wp:positionH relativeFrom="column">
              <wp:posOffset>2540</wp:posOffset>
            </wp:positionH>
            <wp:positionV relativeFrom="paragraph">
              <wp:posOffset>93980</wp:posOffset>
            </wp:positionV>
            <wp:extent cx="2007870" cy="1555115"/>
            <wp:effectExtent l="0" t="0" r="0" b="698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96"/>
                    <a:stretch/>
                  </pic:blipFill>
                  <pic:spPr bwMode="auto">
                    <a:xfrm>
                      <a:off x="0" y="0"/>
                      <a:ext cx="200787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907" w:rsidRPr="00B93B8D">
        <w:rPr>
          <w:rFonts w:ascii="Rockwell" w:hAnsi="Rockwell"/>
          <w:lang w:val="en-US"/>
        </w:rPr>
        <w:t xml:space="preserve"> </w:t>
      </w:r>
    </w:p>
    <w:p w:rsidR="00A61907" w:rsidRPr="00B93B8D" w:rsidRDefault="00A61907" w:rsidP="00A61907">
      <w:pPr>
        <w:rPr>
          <w:rFonts w:ascii="Rockwell" w:hAnsi="Rockwell"/>
          <w:lang w:val="en-US"/>
        </w:rPr>
      </w:pPr>
    </w:p>
    <w:p w:rsidR="00A61907" w:rsidRPr="00E8629C" w:rsidRDefault="00505D63" w:rsidP="00A61907">
      <w:pPr>
        <w:rPr>
          <w:rFonts w:ascii="Rockwell" w:hAnsi="Rockwell"/>
          <w:lang w:val="en-US"/>
        </w:rPr>
      </w:pPr>
      <w:r w:rsidRPr="00505D63">
        <w:rPr>
          <w:rFonts w:ascii="Rockwell" w:hAnsi="Rockwell"/>
          <w:lang w:val="en-US"/>
        </w:rPr>
        <w:t>According to Huygens’ principle, every point is at its turn a source of waves that disperse in all directions.</w:t>
      </w:r>
      <w:r>
        <w:rPr>
          <w:rFonts w:ascii="Rockwell" w:hAnsi="Rockwell"/>
          <w:lang w:val="en-US"/>
        </w:rPr>
        <w:t xml:space="preserve"> </w:t>
      </w:r>
      <w:r w:rsidRPr="00505D63">
        <w:rPr>
          <w:rFonts w:ascii="Rockwell" w:hAnsi="Rockwell"/>
          <w:lang w:val="en-US"/>
        </w:rPr>
        <w:t xml:space="preserve">But there will be path differences between all these ‘Huygens-waves’. For certain angles the path difference </w:t>
      </w:r>
      <w:r>
        <w:rPr>
          <w:rFonts w:ascii="Tahoma" w:hAnsi="Tahoma" w:cs="Tahoma"/>
        </w:rPr>
        <w:t>Δ</w:t>
      </w:r>
      <w:r w:rsidRPr="00505D63">
        <w:rPr>
          <w:rFonts w:ascii="Rockwell" w:hAnsi="Rockwell"/>
          <w:lang w:val="en-US"/>
        </w:rPr>
        <w:t>s</w:t>
      </w:r>
      <w:r w:rsidRPr="00505D63">
        <w:rPr>
          <w:rFonts w:ascii="Rockwell" w:hAnsi="Rockwell"/>
          <w:lang w:val="en-US"/>
        </w:rPr>
        <w:t xml:space="preserve"> can become large enough to get antiphase. </w:t>
      </w:r>
      <w:r w:rsidR="00E8629C" w:rsidRPr="00E8629C">
        <w:rPr>
          <w:rFonts w:ascii="Rockwell" w:hAnsi="Rockwell"/>
        </w:rPr>
        <w:t xml:space="preserve">For such distances we get cancellation. </w:t>
      </w:r>
      <w:r w:rsidR="00E8629C" w:rsidRPr="00E8629C">
        <w:rPr>
          <w:rFonts w:ascii="Rockwell" w:hAnsi="Rockwell"/>
          <w:lang w:val="en-US"/>
        </w:rPr>
        <w:t xml:space="preserve">No electrons will be observed there. For other angles constructive superposition of electron waves can take place. </w:t>
      </w:r>
      <w:r w:rsidR="00E8629C">
        <w:rPr>
          <w:rFonts w:ascii="Rockwell" w:hAnsi="Rockwell"/>
          <w:lang w:val="en-US"/>
        </w:rPr>
        <w:t>At these place there will be maxima and many electrons will be observed there.</w:t>
      </w:r>
      <w:r w:rsidR="00A61907">
        <w:rPr>
          <w:rFonts w:ascii="Rockwell" w:hAnsi="Rockwell"/>
          <w:noProof/>
          <w:lang w:eastAsia="nl-BE"/>
        </w:rPr>
        <w:drawing>
          <wp:anchor distT="0" distB="0" distL="114300" distR="114300" simplePos="0" relativeHeight="251660800" behindDoc="0" locked="0" layoutInCell="1" allowOverlap="1" wp14:anchorId="34623B82" wp14:editId="3791AA37">
            <wp:simplePos x="0" y="0"/>
            <wp:positionH relativeFrom="column">
              <wp:posOffset>306070</wp:posOffset>
            </wp:positionH>
            <wp:positionV relativeFrom="paragraph">
              <wp:posOffset>2289175</wp:posOffset>
            </wp:positionV>
            <wp:extent cx="1972310" cy="1612265"/>
            <wp:effectExtent l="0" t="0" r="8890" b="6985"/>
            <wp:wrapSquare wrapText="right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2"/>
                    <a:stretch/>
                  </pic:blipFill>
                  <pic:spPr bwMode="auto">
                    <a:xfrm>
                      <a:off x="0" y="0"/>
                      <a:ext cx="197231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907">
        <w:rPr>
          <w:rFonts w:ascii="Rockwell" w:hAnsi="Rockwell"/>
          <w:noProof/>
          <w:lang w:eastAsia="nl-BE"/>
        </w:rPr>
        <w:drawing>
          <wp:anchor distT="0" distB="0" distL="114300" distR="114300" simplePos="0" relativeHeight="251653632" behindDoc="0" locked="0" layoutInCell="1" allowOverlap="1" wp14:anchorId="6A3BDE76" wp14:editId="15D256F2">
            <wp:simplePos x="0" y="0"/>
            <wp:positionH relativeFrom="column">
              <wp:posOffset>-187960</wp:posOffset>
            </wp:positionH>
            <wp:positionV relativeFrom="paragraph">
              <wp:posOffset>-6350</wp:posOffset>
            </wp:positionV>
            <wp:extent cx="2458085" cy="2089785"/>
            <wp:effectExtent l="0" t="0" r="0" b="571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907" w:rsidRPr="00E8629C">
        <w:rPr>
          <w:rFonts w:ascii="Rockwell" w:hAnsi="Rockwell"/>
          <w:lang w:val="en-US"/>
        </w:rPr>
        <w:t xml:space="preserve"> </w:t>
      </w:r>
      <w:r w:rsidR="0008123A">
        <w:rPr>
          <w:rFonts w:ascii="Rockwell" w:hAnsi="Rockwell"/>
          <w:lang w:val="en-US"/>
        </w:rPr>
        <w:br/>
      </w:r>
    </w:p>
    <w:p w:rsidR="00A61907" w:rsidRPr="00490674" w:rsidRDefault="00F94173" w:rsidP="00A61907">
      <w:pPr>
        <w:rPr>
          <w:rFonts w:ascii="Rockwell" w:hAnsi="Rockwell"/>
          <w:lang w:val="en-US"/>
        </w:rPr>
      </w:pPr>
      <w:r w:rsidRPr="00F94173">
        <w:rPr>
          <w:rFonts w:ascii="Rockwell" w:hAnsi="Rockwell"/>
          <w:lang w:val="en-US"/>
        </w:rPr>
        <w:t>Because the graphite crystal is built of many layers which can be rotated with respect to each other, we get a situation like depicted in (b): the crystal behaves as if there are ‘</w:t>
      </w:r>
      <w:r>
        <w:rPr>
          <w:rFonts w:ascii="Rockwell" w:hAnsi="Rockwell"/>
          <w:lang w:val="en-US"/>
        </w:rPr>
        <w:t>round</w:t>
      </w:r>
      <w:r w:rsidRPr="00F94173">
        <w:rPr>
          <w:rFonts w:ascii="Rockwell" w:hAnsi="Rockwell"/>
          <w:lang w:val="en-US"/>
        </w:rPr>
        <w:t>’</w:t>
      </w:r>
      <w:r>
        <w:rPr>
          <w:rFonts w:ascii="Rockwell" w:hAnsi="Rockwell"/>
          <w:lang w:val="en-US"/>
        </w:rPr>
        <w:t xml:space="preserve"> holes in it. </w:t>
      </w:r>
      <w:r w:rsidR="00490674">
        <w:rPr>
          <w:rFonts w:ascii="Rockwell" w:hAnsi="Rockwell"/>
          <w:lang w:val="en-US"/>
        </w:rPr>
        <w:t>The diffraction pattern at its turn will also be round because the path difference will appear circularly around the central beam.</w:t>
      </w:r>
    </w:p>
    <w:p w:rsidR="00A61907" w:rsidRPr="00490674" w:rsidRDefault="00A61907" w:rsidP="00A61907">
      <w:pPr>
        <w:rPr>
          <w:rFonts w:ascii="Rockwell" w:hAnsi="Rockwell"/>
          <w:lang w:val="en-US"/>
        </w:rPr>
      </w:pPr>
      <w:r>
        <w:rPr>
          <w:rFonts w:ascii="Rockwell" w:hAnsi="Rockwell"/>
          <w:noProof/>
          <w:lang w:eastAsia="nl-BE"/>
        </w:rPr>
        <w:drawing>
          <wp:anchor distT="0" distB="0" distL="114300" distR="114300" simplePos="0" relativeHeight="251664896" behindDoc="0" locked="0" layoutInCell="1" allowOverlap="1" wp14:anchorId="24BEDCD8" wp14:editId="492B1A58">
            <wp:simplePos x="0" y="0"/>
            <wp:positionH relativeFrom="column">
              <wp:posOffset>997585</wp:posOffset>
            </wp:positionH>
            <wp:positionV relativeFrom="paragraph">
              <wp:posOffset>11430</wp:posOffset>
            </wp:positionV>
            <wp:extent cx="2160905" cy="1120140"/>
            <wp:effectExtent l="0" t="0" r="0" b="381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907" w:rsidRPr="00490674" w:rsidRDefault="00490674" w:rsidP="00A61907">
      <w:pPr>
        <w:rPr>
          <w:rFonts w:ascii="Rockwell" w:hAnsi="Rockwell"/>
          <w:noProof/>
          <w:lang w:val="en-US" w:eastAsia="nl-BE"/>
        </w:rPr>
      </w:pPr>
      <w:r w:rsidRPr="00490674">
        <w:rPr>
          <w:rFonts w:ascii="Rockwell" w:hAnsi="Rockwell"/>
          <w:lang w:val="en-US"/>
        </w:rPr>
        <w:t>The graphite crystal actually has a nice hexagonal shape structure in which 2 different distance can be observed.</w:t>
      </w:r>
    </w:p>
    <w:p w:rsidR="00A61907" w:rsidRPr="00490674" w:rsidRDefault="00A61907" w:rsidP="00A61907">
      <w:pPr>
        <w:rPr>
          <w:rFonts w:ascii="Rockwell" w:hAnsi="Rockwell"/>
          <w:noProof/>
          <w:lang w:val="en-US" w:eastAsia="nl-BE"/>
        </w:rPr>
      </w:pPr>
    </w:p>
    <w:p w:rsidR="00A61907" w:rsidRPr="008633A6" w:rsidRDefault="00381C11" w:rsidP="00A61907">
      <w:pPr>
        <w:ind w:left="708"/>
        <w:rPr>
          <w:rFonts w:ascii="Rockwell" w:hAnsi="Rockwell"/>
          <w:lang w:val="en-US"/>
        </w:rPr>
      </w:pPr>
      <w:r w:rsidRPr="008633A6">
        <w:rPr>
          <w:rFonts w:ascii="Rockwell" w:hAnsi="Rockwell"/>
          <w:noProof/>
          <w:lang w:val="en-US" w:eastAsia="nl-BE"/>
        </w:rPr>
        <w:t>Because the layers are rotated we get circular molecular openings of the following 2 sizes:</w:t>
      </w:r>
    </w:p>
    <w:p w:rsidR="00A61907" w:rsidRPr="00A57BF1" w:rsidRDefault="00A61907" w:rsidP="00A61907">
      <w:pPr>
        <w:ind w:left="1416"/>
        <w:rPr>
          <w:rFonts w:ascii="Rockwell" w:hAnsi="Rockwell"/>
          <w:sz w:val="24"/>
          <w:szCs w:val="24"/>
        </w:rPr>
      </w:pPr>
      <w:r w:rsidRPr="00A57BF1">
        <w:rPr>
          <w:rFonts w:ascii="Rockwell" w:hAnsi="Rockwell"/>
          <w:sz w:val="24"/>
          <w:szCs w:val="24"/>
        </w:rPr>
        <w:t>d</w:t>
      </w:r>
      <w:r w:rsidRPr="00A57BF1">
        <w:rPr>
          <w:rFonts w:ascii="Rockwell" w:hAnsi="Rockwell"/>
          <w:sz w:val="24"/>
          <w:szCs w:val="24"/>
          <w:vertAlign w:val="subscript"/>
        </w:rPr>
        <w:t xml:space="preserve">1 </w:t>
      </w:r>
      <w:r w:rsidRPr="00A57BF1">
        <w:rPr>
          <w:rFonts w:ascii="Rockwell" w:hAnsi="Rockwell"/>
          <w:sz w:val="24"/>
          <w:szCs w:val="24"/>
        </w:rPr>
        <w:t>= 2,13 . 10</w:t>
      </w:r>
      <w:r w:rsidRPr="00A57BF1">
        <w:rPr>
          <w:rFonts w:ascii="Rockwell" w:hAnsi="Rockwell"/>
          <w:sz w:val="24"/>
          <w:szCs w:val="24"/>
          <w:vertAlign w:val="superscript"/>
        </w:rPr>
        <w:t>-10</w:t>
      </w:r>
      <w:r w:rsidRPr="00A57BF1">
        <w:rPr>
          <w:rFonts w:ascii="Rockwell" w:hAnsi="Rockwell"/>
          <w:sz w:val="24"/>
          <w:szCs w:val="24"/>
        </w:rPr>
        <w:t>m</w:t>
      </w:r>
      <w:r w:rsidRPr="00A57BF1">
        <w:rPr>
          <w:rFonts w:ascii="Rockwell" w:hAnsi="Rockwell"/>
          <w:sz w:val="24"/>
          <w:szCs w:val="24"/>
        </w:rPr>
        <w:br/>
        <w:t>d</w:t>
      </w:r>
      <w:r w:rsidRPr="00A57BF1">
        <w:rPr>
          <w:rFonts w:ascii="Rockwell" w:hAnsi="Rockwell"/>
          <w:sz w:val="24"/>
          <w:szCs w:val="24"/>
          <w:vertAlign w:val="subscript"/>
        </w:rPr>
        <w:t xml:space="preserve">2 </w:t>
      </w:r>
      <w:r w:rsidRPr="00A57BF1">
        <w:rPr>
          <w:rFonts w:ascii="Rockwell" w:hAnsi="Rockwell"/>
          <w:sz w:val="24"/>
          <w:szCs w:val="24"/>
        </w:rPr>
        <w:t>= 1,23 . 10</w:t>
      </w:r>
      <w:r w:rsidRPr="00A57BF1">
        <w:rPr>
          <w:rFonts w:ascii="Rockwell" w:hAnsi="Rockwell"/>
          <w:sz w:val="24"/>
          <w:szCs w:val="24"/>
          <w:vertAlign w:val="superscript"/>
        </w:rPr>
        <w:t>-10</w:t>
      </w:r>
      <w:r w:rsidRPr="00A57BF1">
        <w:rPr>
          <w:rFonts w:ascii="Rockwell" w:hAnsi="Rockwell"/>
          <w:sz w:val="24"/>
          <w:szCs w:val="24"/>
        </w:rPr>
        <w:t>m</w:t>
      </w:r>
    </w:p>
    <w:p w:rsidR="00A61907" w:rsidRDefault="00A61907" w:rsidP="00A61907">
      <w:pPr>
        <w:rPr>
          <w:rFonts w:ascii="Rockwell" w:hAnsi="Rockwell"/>
        </w:rPr>
      </w:pPr>
      <w:r w:rsidRPr="006C498D">
        <w:rPr>
          <w:rFonts w:ascii="Rockwell" w:hAnsi="Rockwell"/>
          <w:noProof/>
          <w:color w:val="FF0000"/>
          <w:lang w:eastAsia="nl-BE"/>
        </w:rPr>
        <w:drawing>
          <wp:anchor distT="0" distB="0" distL="114300" distR="114300" simplePos="0" relativeHeight="251670016" behindDoc="0" locked="0" layoutInCell="1" allowOverlap="1" wp14:anchorId="211DC13C" wp14:editId="0D8AE940">
            <wp:simplePos x="0" y="0"/>
            <wp:positionH relativeFrom="column">
              <wp:posOffset>-3175</wp:posOffset>
            </wp:positionH>
            <wp:positionV relativeFrom="paragraph">
              <wp:posOffset>59055</wp:posOffset>
            </wp:positionV>
            <wp:extent cx="1187450" cy="1527175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907" w:rsidRPr="008633A6" w:rsidRDefault="008633A6" w:rsidP="00A61907">
      <w:pPr>
        <w:rPr>
          <w:rFonts w:ascii="Rockwell" w:hAnsi="Rockwell"/>
          <w:lang w:val="en-US"/>
        </w:rPr>
      </w:pPr>
      <w:r w:rsidRPr="008633A6">
        <w:rPr>
          <w:rFonts w:ascii="Rockwell" w:hAnsi="Rockwell"/>
          <w:lang w:val="en-US"/>
        </w:rPr>
        <w:t>Both distances give rise to path differences that can be observed in the diffraction pattern as distance between the maxima D</w:t>
      </w:r>
      <w:r w:rsidRPr="008633A6">
        <w:rPr>
          <w:rFonts w:ascii="Rockwell" w:hAnsi="Rockwell"/>
          <w:vertAlign w:val="subscript"/>
          <w:lang w:val="en-US"/>
        </w:rPr>
        <w:t>1</w:t>
      </w:r>
      <w:r w:rsidRPr="008633A6">
        <w:rPr>
          <w:rFonts w:ascii="Rockwell" w:hAnsi="Rockwell"/>
          <w:lang w:val="en-US"/>
        </w:rPr>
        <w:t xml:space="preserve"> and D</w:t>
      </w:r>
      <w:r w:rsidRPr="008633A6">
        <w:rPr>
          <w:rFonts w:ascii="Rockwell" w:hAnsi="Rockwell"/>
          <w:vertAlign w:val="subscript"/>
          <w:lang w:val="en-US"/>
        </w:rPr>
        <w:t>2</w:t>
      </w:r>
      <w:r>
        <w:rPr>
          <w:rFonts w:ascii="Rockwell" w:hAnsi="Rockwell"/>
          <w:lang w:val="en-US"/>
        </w:rPr>
        <w:br/>
      </w:r>
    </w:p>
    <w:p w:rsidR="00A61907" w:rsidRPr="008633A6" w:rsidRDefault="00A61907" w:rsidP="00A61907">
      <w:pPr>
        <w:rPr>
          <w:i/>
          <w:lang w:val="en-US"/>
        </w:rPr>
      </w:pPr>
      <w:r w:rsidRPr="008633A6">
        <w:rPr>
          <w:i/>
          <w:lang w:val="en-US"/>
        </w:rPr>
        <w:t xml:space="preserve">Fig. </w:t>
      </w:r>
      <w:r w:rsidR="00BF5AAD" w:rsidRPr="008633A6">
        <w:rPr>
          <w:i/>
          <w:lang w:val="en-US"/>
        </w:rPr>
        <w:t>Schematic representation of the diffraction rings (maxima) that are visible when sending an electron beam on and through graphite</w:t>
      </w:r>
    </w:p>
    <w:p w:rsidR="00A61907" w:rsidRPr="008633A6" w:rsidRDefault="00A61907" w:rsidP="00A61907">
      <w:pPr>
        <w:rPr>
          <w:rFonts w:ascii="Rockwell" w:hAnsi="Rockwell"/>
          <w:lang w:val="en-US"/>
        </w:rPr>
      </w:pPr>
    </w:p>
    <w:p w:rsidR="00A61907" w:rsidRPr="006923D6" w:rsidRDefault="005B4BD6" w:rsidP="00A61907">
      <w:pPr>
        <w:rPr>
          <w:rFonts w:ascii="Rockwell" w:hAnsi="Rockwell"/>
          <w:b/>
          <w:lang w:val="en-US"/>
        </w:rPr>
      </w:pPr>
      <w:r w:rsidRPr="006923D6">
        <w:rPr>
          <w:rFonts w:ascii="Rockwell" w:hAnsi="Rockwell"/>
          <w:b/>
          <w:lang w:val="en-US"/>
        </w:rPr>
        <w:lastRenderedPageBreak/>
        <w:t>Determining the wavelength of electrons from measurements of the diameter D of the diffraction maxima</w:t>
      </w:r>
    </w:p>
    <w:p w:rsidR="00240E43" w:rsidRDefault="00240E43" w:rsidP="00A61907">
      <w:pPr>
        <w:rPr>
          <w:rFonts w:ascii="Rockwell" w:hAnsi="Rockwell"/>
          <w:lang w:val="en-US"/>
        </w:rPr>
      </w:pPr>
      <w:r w:rsidRPr="00240E43">
        <w:rPr>
          <w:rFonts w:ascii="Rockwell" w:hAnsi="Rockwell"/>
          <w:lang w:val="en-US"/>
        </w:rPr>
        <w:t xml:space="preserve">Using geometry it can be shown that the path difference equals </w:t>
      </w:r>
      <w:r w:rsidRPr="00240E43">
        <w:rPr>
          <w:rFonts w:ascii="Rockwell" w:hAnsi="Rockwell"/>
          <w:lang w:val="en-US"/>
        </w:rPr>
        <w:t>2d sin</w:t>
      </w:r>
      <w:r>
        <w:rPr>
          <w:rFonts w:ascii="Times New Roman" w:hAnsi="Times New Roman" w:cs="Times New Roman"/>
        </w:rPr>
        <w:t>Θ</w:t>
      </w:r>
      <w:r w:rsidRPr="00240E43">
        <w:rPr>
          <w:rFonts w:ascii="Rockwell" w:hAnsi="Rockwell"/>
          <w:lang w:val="en-US"/>
        </w:rPr>
        <w:t>.</w:t>
      </w:r>
    </w:p>
    <w:p w:rsidR="00A61907" w:rsidRPr="002C5050" w:rsidRDefault="002C5050" w:rsidP="00A61907">
      <w:pPr>
        <w:rPr>
          <w:rFonts w:ascii="Rockwell" w:hAnsi="Rockwell"/>
          <w:lang w:val="en-US"/>
        </w:rPr>
      </w:pPr>
      <w:r w:rsidRPr="002C5050">
        <w:rPr>
          <w:rFonts w:ascii="Rockwell" w:hAnsi="Rockwell"/>
          <w:lang w:val="en-US"/>
        </w:rPr>
        <w:t xml:space="preserve">We get </w:t>
      </w:r>
      <w:r w:rsidRPr="002C5050">
        <w:rPr>
          <w:rFonts w:ascii="Rockwell" w:hAnsi="Rockwell"/>
          <w:b/>
          <w:lang w:val="en-US"/>
        </w:rPr>
        <w:t>constructive superposition</w:t>
      </w:r>
      <w:r w:rsidRPr="002C5050">
        <w:rPr>
          <w:rFonts w:ascii="Rockwell" w:hAnsi="Rockwell"/>
          <w:lang w:val="en-US"/>
        </w:rPr>
        <w:t xml:space="preserve"> if the path difference is equal to a whole number of wavelengths (of the incoming electrons)</w:t>
      </w:r>
      <w:r>
        <w:rPr>
          <w:rFonts w:ascii="Rockwell" w:hAnsi="Rockwell"/>
          <w:lang w:val="en-US"/>
        </w:rPr>
        <w:t>:</w:t>
      </w:r>
    </w:p>
    <w:p w:rsidR="00A61907" w:rsidRPr="00DF55FE" w:rsidRDefault="00DF55FE" w:rsidP="00A61907">
      <w:pPr>
        <w:tabs>
          <w:tab w:val="left" w:pos="3315"/>
        </w:tabs>
        <w:spacing w:after="0" w:line="240" w:lineRule="auto"/>
        <w:jc w:val="center"/>
        <w:rPr>
          <w:rFonts w:ascii="Rockwell" w:eastAsia="Times New Roman" w:hAnsi="Rockwell" w:cs="Times New Roman"/>
          <w:lang w:val="en-US"/>
        </w:rPr>
      </w:pPr>
      <w:r w:rsidRPr="00DF55FE">
        <w:rPr>
          <w:rFonts w:ascii="Rockwell" w:eastAsiaTheme="minorEastAsia" w:hAnsi="Rockwell"/>
          <w:sz w:val="28"/>
          <w:lang w:val="en-US"/>
        </w:rPr>
        <w:t>Constructive superposition</w:t>
      </w:r>
      <w:r w:rsidR="00A61907" w:rsidRPr="00DF55FE">
        <w:rPr>
          <w:rFonts w:ascii="Rockwell" w:eastAsiaTheme="minorEastAsia" w:hAnsi="Rockwell"/>
          <w:sz w:val="28"/>
          <w:lang w:val="en-US"/>
        </w:rPr>
        <w:t xml:space="preserve"> i</w:t>
      </w:r>
      <w:r>
        <w:rPr>
          <w:rFonts w:ascii="Rockwell" w:eastAsiaTheme="minorEastAsia" w:hAnsi="Rockwell"/>
          <w:sz w:val="28"/>
          <w:lang w:val="en-US"/>
        </w:rPr>
        <w:t>f</w:t>
      </w:r>
      <w:r w:rsidR="00A61907" w:rsidRPr="00DF55FE">
        <w:rPr>
          <w:rFonts w:ascii="Rockwell" w:eastAsiaTheme="minorEastAsia" w:hAnsi="Rockwell"/>
          <w:sz w:val="28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</w:rPr>
          <m:t>n</m:t>
        </m:r>
        <m:r>
          <w:rPr>
            <w:rFonts w:ascii="Cambria Math" w:eastAsia="Times New Roman" w:hAnsi="Rockwell" w:cs="Times New Roman"/>
            <w:sz w:val="28"/>
            <w:lang w:val="en-US"/>
          </w:rPr>
          <m:t xml:space="preserve"> .  </m:t>
        </m:r>
        <m:r>
          <w:rPr>
            <w:rFonts w:ascii="Cambria Math" w:eastAsia="Times New Roman" w:hAnsi="Cambria Math" w:cs="Times New Roman"/>
            <w:sz w:val="28"/>
          </w:rPr>
          <m:t>λ</m:t>
        </m:r>
        <m:r>
          <w:rPr>
            <w:rFonts w:ascii="Cambria Math" w:eastAsia="Times New Roman" w:hAnsi="Rockwell" w:cs="Times New Roman"/>
            <w:sz w:val="28"/>
            <w:lang w:val="en-US"/>
          </w:rPr>
          <m:t>=2</m:t>
        </m:r>
        <m:r>
          <w:rPr>
            <w:rFonts w:ascii="Cambria Math" w:eastAsia="Times New Roman" w:hAnsi="Cambria Math" w:cs="Times New Roman"/>
            <w:sz w:val="28"/>
          </w:rPr>
          <m:t>d</m:t>
        </m:r>
        <m:r>
          <w:rPr>
            <w:rFonts w:ascii="Cambria Math" w:eastAsia="Times New Roman" w:hAnsi="Rockwell" w:cs="Times New Roman"/>
            <w:sz w:val="28"/>
            <w:lang w:val="en-US"/>
          </w:rPr>
          <m:t>.</m:t>
        </m:r>
        <m:r>
          <w:rPr>
            <w:rFonts w:ascii="Cambria Math" w:eastAsia="Times New Roman" w:hAnsi="Cambria Math" w:cs="Times New Roman"/>
            <w:sz w:val="28"/>
          </w:rPr>
          <m:t>sinθ</m:t>
        </m:r>
        <m:r>
          <w:rPr>
            <w:rFonts w:ascii="Cambria Math" w:eastAsia="Times New Roman" w:hAnsi="Rockwell" w:cs="Times New Roman"/>
            <w:sz w:val="28"/>
            <w:lang w:val="en-US"/>
          </w:rPr>
          <m:t xml:space="preserve"> </m:t>
        </m:r>
      </m:oMath>
      <w:r w:rsidR="00A61907" w:rsidRPr="00DF55FE">
        <w:rPr>
          <w:rFonts w:ascii="Rockwell" w:eastAsia="Times New Roman" w:hAnsi="Rockwell" w:cs="Times New Roman"/>
          <w:lang w:val="en-US"/>
        </w:rPr>
        <w:t xml:space="preserve">          (2)</w:t>
      </w:r>
    </w:p>
    <w:p w:rsidR="00A61907" w:rsidRPr="0002415A" w:rsidRDefault="00A61907" w:rsidP="00A61907">
      <w:pPr>
        <w:jc w:val="right"/>
        <w:rPr>
          <w:rFonts w:ascii="Rockwell" w:hAnsi="Rockwell"/>
          <w:i/>
          <w:lang w:val="en-US"/>
        </w:rPr>
      </w:pPr>
      <w:r w:rsidRPr="0002415A">
        <w:rPr>
          <w:rFonts w:ascii="Rockwell" w:hAnsi="Rockwell"/>
          <w:i/>
          <w:lang w:val="en-US"/>
        </w:rPr>
        <w:br/>
        <w:t xml:space="preserve">n: </w:t>
      </w:r>
      <w:r w:rsidR="00DF55FE" w:rsidRPr="0002415A">
        <w:rPr>
          <w:rFonts w:ascii="Rockwell" w:hAnsi="Rockwell"/>
          <w:i/>
          <w:lang w:val="en-US"/>
        </w:rPr>
        <w:t>positive integer</w:t>
      </w:r>
      <w:r w:rsidRPr="0002415A">
        <w:rPr>
          <w:rFonts w:ascii="Rockwell" w:hAnsi="Rockwell"/>
          <w:i/>
          <w:lang w:val="en-US"/>
        </w:rPr>
        <w:br/>
        <w:t xml:space="preserve">d: </w:t>
      </w:r>
      <w:r w:rsidR="00DF55FE" w:rsidRPr="0002415A">
        <w:rPr>
          <w:rFonts w:ascii="Rockwell" w:hAnsi="Rockwell"/>
          <w:i/>
          <w:lang w:val="en-US"/>
        </w:rPr>
        <w:t>distance in crystal lattice</w:t>
      </w:r>
      <w:r w:rsidRPr="0002415A">
        <w:rPr>
          <w:rFonts w:ascii="Rockwell" w:hAnsi="Rockwell"/>
          <w:i/>
          <w:lang w:val="en-US"/>
        </w:rPr>
        <w:t>.</w:t>
      </w:r>
      <w:r w:rsidRPr="0002415A">
        <w:rPr>
          <w:rFonts w:ascii="Rockwell" w:hAnsi="Rockwell"/>
          <w:i/>
          <w:lang w:val="en-US"/>
        </w:rPr>
        <w:br/>
      </w:r>
      <w:r w:rsidRPr="006C498D">
        <w:rPr>
          <w:i/>
        </w:rPr>
        <w:t>λ</w:t>
      </w:r>
      <w:r w:rsidRPr="0002415A">
        <w:rPr>
          <w:rFonts w:ascii="Rockwell" w:hAnsi="Rockwell"/>
          <w:i/>
          <w:lang w:val="en-US"/>
        </w:rPr>
        <w:t xml:space="preserve"> : </w:t>
      </w:r>
      <w:r w:rsidR="00DF55FE" w:rsidRPr="0002415A">
        <w:rPr>
          <w:rFonts w:ascii="Rockwell" w:hAnsi="Rockwell"/>
          <w:i/>
          <w:lang w:val="en-US"/>
        </w:rPr>
        <w:t>wavelength of electrons</w:t>
      </w:r>
    </w:p>
    <w:p w:rsidR="00A61907" w:rsidRPr="0002415A" w:rsidRDefault="0002415A" w:rsidP="00A61907">
      <w:pPr>
        <w:keepNext/>
        <w:rPr>
          <w:rFonts w:ascii="Rockwell" w:hAnsi="Rockwell"/>
          <w:lang w:val="en-US"/>
        </w:rPr>
      </w:pPr>
      <w:r>
        <w:rPr>
          <w:rFonts w:ascii="Rockwell" w:hAnsi="Rockwell"/>
          <w:lang w:val="en-US"/>
        </w:rPr>
        <w:t>For small angles this can be simplified to:</w:t>
      </w:r>
    </w:p>
    <w:p w:rsidR="00A61907" w:rsidRPr="0002415A" w:rsidRDefault="00A61907" w:rsidP="00A61907">
      <w:pPr>
        <w:jc w:val="center"/>
        <w:rPr>
          <w:rFonts w:ascii="Rockwell" w:eastAsia="Calibri" w:hAnsi="Rockwell" w:cs="Times New Roman"/>
          <w:b/>
          <w:sz w:val="28"/>
          <w:lang w:val="en-US"/>
        </w:rPr>
      </w:pPr>
      <w:r w:rsidRPr="006C498D">
        <w:rPr>
          <w:rFonts w:ascii="Rockwell" w:hAnsi="Rockwell"/>
          <w:noProof/>
          <w:sz w:val="24"/>
          <w:lang w:eastAsia="nl-BE"/>
        </w:rPr>
        <w:drawing>
          <wp:anchor distT="0" distB="0" distL="114300" distR="114300" simplePos="0" relativeHeight="251666944" behindDoc="0" locked="0" layoutInCell="1" allowOverlap="1" wp14:anchorId="3A324022" wp14:editId="34D333C4">
            <wp:simplePos x="0" y="0"/>
            <wp:positionH relativeFrom="column">
              <wp:posOffset>26035</wp:posOffset>
            </wp:positionH>
            <wp:positionV relativeFrom="paragraph">
              <wp:posOffset>796290</wp:posOffset>
            </wp:positionV>
            <wp:extent cx="2422525" cy="1530985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15A">
        <w:rPr>
          <w:rFonts w:ascii="Rockwell" w:eastAsiaTheme="minorEastAsia" w:hAnsi="Rockwell"/>
          <w:sz w:val="28"/>
          <w:lang w:val="en-US"/>
        </w:rPr>
        <w:br/>
      </w:r>
      <w:r w:rsidR="0002415A" w:rsidRPr="0002415A">
        <w:rPr>
          <w:rFonts w:ascii="Rockwell" w:eastAsiaTheme="minorEastAsia" w:hAnsi="Rockwell"/>
          <w:b/>
          <w:sz w:val="28"/>
          <w:lang w:val="en-US"/>
        </w:rPr>
        <w:t>constructive superposition</w:t>
      </w:r>
      <w:r w:rsidRPr="0002415A">
        <w:rPr>
          <w:rFonts w:ascii="Rockwell" w:eastAsiaTheme="minorEastAsia" w:hAnsi="Rockwell"/>
          <w:b/>
          <w:sz w:val="28"/>
          <w:lang w:val="en-US"/>
        </w:rPr>
        <w:t xml:space="preserve"> i</w:t>
      </w:r>
      <w:r w:rsidR="0002415A">
        <w:rPr>
          <w:rFonts w:ascii="Rockwell" w:eastAsiaTheme="minorEastAsia" w:hAnsi="Rockwell"/>
          <w:b/>
          <w:sz w:val="28"/>
          <w:lang w:val="en-US"/>
        </w:rPr>
        <w:t>f</w:t>
      </w:r>
      <w:r w:rsidRPr="0002415A">
        <w:rPr>
          <w:rFonts w:ascii="Rockwell" w:eastAsiaTheme="minorEastAsia" w:hAnsi="Rockwell"/>
          <w:b/>
          <w:sz w:val="28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</w:rPr>
          <m:t>λ</m:t>
        </m:r>
        <m:r>
          <m:rPr>
            <m:sty m:val="bi"/>
          </m:rPr>
          <w:rPr>
            <w:rFonts w:ascii="Cambria Math" w:hAnsi="Rockwell"/>
            <w:sz w:val="28"/>
            <w:lang w:val="en-US"/>
          </w:rPr>
          <m:t>=</m:t>
        </m:r>
        <m:r>
          <m:rPr>
            <m:sty m:val="bi"/>
          </m:rPr>
          <w:rPr>
            <w:rFonts w:ascii="Cambria Math" w:hAnsi="Cambria Math"/>
            <w:sz w:val="28"/>
          </w:rPr>
          <m:t>d</m:t>
        </m:r>
        <m:f>
          <m:fPr>
            <m:ctrlPr>
              <w:rPr>
                <w:rFonts w:ascii="Cambria Math" w:hAnsi="Rockwell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Rockwell"/>
                <w:sz w:val="28"/>
                <w:lang w:val="en-GB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28"/>
              </w:rPr>
              <m:t>L</m:t>
            </m:r>
          </m:den>
        </m:f>
      </m:oMath>
      <w:r w:rsidRPr="0002415A">
        <w:rPr>
          <w:rFonts w:ascii="Rockwell" w:hAnsi="Rockwell"/>
          <w:b/>
          <w:lang w:val="en-US"/>
        </w:rPr>
        <w:tab/>
      </w:r>
      <w:r w:rsidRPr="0002415A">
        <w:rPr>
          <w:rFonts w:ascii="Rockwell" w:hAnsi="Rockwell"/>
          <w:b/>
          <w:lang w:val="en-US"/>
        </w:rPr>
        <w:tab/>
        <w:t>(3)</w:t>
      </w:r>
    </w:p>
    <w:p w:rsidR="00A61907" w:rsidRPr="0002415A" w:rsidRDefault="00A61907" w:rsidP="00A61907">
      <w:pPr>
        <w:rPr>
          <w:rFonts w:ascii="Rockwell" w:eastAsia="Calibri" w:hAnsi="Rockwell" w:cs="Times New Roman"/>
          <w:sz w:val="28"/>
          <w:lang w:val="en-US"/>
        </w:rPr>
      </w:pPr>
    </w:p>
    <w:p w:rsidR="00A61907" w:rsidRPr="00283BC3" w:rsidRDefault="00A61907" w:rsidP="00A61907">
      <w:pPr>
        <w:keepNext/>
        <w:rPr>
          <w:rFonts w:ascii="Rockwell" w:hAnsi="Rockwell"/>
          <w:lang w:val="en-US"/>
        </w:rPr>
      </w:pPr>
      <w:r w:rsidRPr="00283BC3">
        <w:rPr>
          <w:rFonts w:ascii="Rockwell" w:hAnsi="Rockwell"/>
          <w:lang w:val="en-US"/>
        </w:rPr>
        <w:t>w</w:t>
      </w:r>
      <w:r w:rsidR="00283BC3" w:rsidRPr="00283BC3">
        <w:rPr>
          <w:rFonts w:ascii="Rockwell" w:hAnsi="Rockwell"/>
          <w:lang w:val="en-US"/>
        </w:rPr>
        <w:t>here</w:t>
      </w:r>
      <w:r w:rsidRPr="00283BC3">
        <w:rPr>
          <w:rFonts w:ascii="Rockwell" w:hAnsi="Rockwell"/>
          <w:lang w:val="en-US"/>
        </w:rPr>
        <w:t xml:space="preserve"> D</w:t>
      </w:r>
      <w:r w:rsidR="00283BC3" w:rsidRPr="00283BC3">
        <w:rPr>
          <w:rFonts w:ascii="Rockwell" w:hAnsi="Rockwell"/>
          <w:lang w:val="en-US"/>
        </w:rPr>
        <w:t xml:space="preserve"> is the measured diameter of the diffraction maximum.</w:t>
      </w:r>
      <w:r w:rsidRPr="00283BC3">
        <w:rPr>
          <w:rFonts w:ascii="Rockwell" w:hAnsi="Rockwell"/>
          <w:lang w:val="en-US"/>
        </w:rPr>
        <w:t xml:space="preserve"> </w:t>
      </w:r>
      <w:r w:rsidRPr="00283BC3">
        <w:rPr>
          <w:rFonts w:ascii="Rockwell" w:hAnsi="Rockwell"/>
          <w:lang w:val="en-US"/>
        </w:rPr>
        <w:br/>
        <w:t xml:space="preserve">L is </w:t>
      </w:r>
      <w:r w:rsidR="00283BC3" w:rsidRPr="00283BC3">
        <w:rPr>
          <w:rFonts w:ascii="Rockwell" w:hAnsi="Rockwell"/>
          <w:lang w:val="en-US"/>
        </w:rPr>
        <w:t>the distance between the crystal and the screen, which in our setup is</w:t>
      </w:r>
      <w:r w:rsidRPr="00283BC3">
        <w:rPr>
          <w:rFonts w:ascii="Rockwell" w:hAnsi="Rockwell"/>
          <w:lang w:val="en-US"/>
        </w:rPr>
        <w:t xml:space="preserve"> L = 133 mm.</w:t>
      </w:r>
    </w:p>
    <w:p w:rsidR="00A61907" w:rsidRPr="00283BC3" w:rsidRDefault="00A61907" w:rsidP="00A61907">
      <w:pPr>
        <w:ind w:firstLine="708"/>
        <w:rPr>
          <w:rFonts w:ascii="Rockwell" w:eastAsia="Calibri" w:hAnsi="Rockwell" w:cs="Times New Roman"/>
          <w:sz w:val="28"/>
          <w:lang w:val="en-US"/>
        </w:rPr>
      </w:pPr>
    </w:p>
    <w:p w:rsidR="00A61907" w:rsidRPr="00283BC3" w:rsidRDefault="00A61907" w:rsidP="00A61907">
      <w:pPr>
        <w:rPr>
          <w:rFonts w:ascii="Rockwell" w:eastAsia="Calibri" w:hAnsi="Rockwell" w:cs="Times New Roman"/>
          <w:sz w:val="28"/>
          <w:lang w:val="en-US"/>
        </w:rPr>
      </w:pPr>
    </w:p>
    <w:p w:rsidR="00A61907" w:rsidRPr="00505D63" w:rsidRDefault="003D33A4" w:rsidP="00A61907">
      <w:pPr>
        <w:rPr>
          <w:rFonts w:ascii="Rockwell" w:eastAsia="Calibri" w:hAnsi="Rockwell" w:cs="Times New Roman"/>
          <w:sz w:val="28"/>
          <w:lang w:val="en-US"/>
        </w:rPr>
      </w:pPr>
      <w:r w:rsidRPr="003D33A4">
        <w:rPr>
          <w:rFonts w:ascii="Rockwell" w:eastAsia="Calibri" w:hAnsi="Rockwell" w:cs="Times New Roman"/>
          <w:sz w:val="28"/>
          <w:lang w:val="en-US"/>
        </w:rPr>
        <w:t xml:space="preserve">Because the right hand side of (3) is known (d known, L known, D is measured), </w:t>
      </w:r>
      <w:r w:rsidRPr="003D33A4">
        <w:rPr>
          <w:rFonts w:ascii="Rockwell" w:eastAsia="Calibri" w:hAnsi="Rockwell" w:cs="Times New Roman"/>
          <w:b/>
          <w:sz w:val="28"/>
          <w:lang w:val="en-US"/>
        </w:rPr>
        <w:t>we can determine experimentally the wavelength</w:t>
      </w:r>
      <w:r>
        <w:rPr>
          <w:rFonts w:ascii="Rockwell" w:eastAsia="Calibri" w:hAnsi="Rockwell" w:cs="Times New Roman"/>
          <w:b/>
          <w:sz w:val="28"/>
          <w:lang w:val="en-US"/>
        </w:rPr>
        <w:t xml:space="preserve"> </w:t>
      </w:r>
      <w:r w:rsidRPr="00784030">
        <w:rPr>
          <w:rFonts w:ascii="Courier New" w:eastAsia="Calibri" w:hAnsi="Courier New" w:cs="Courier New"/>
          <w:b/>
          <w:sz w:val="28"/>
        </w:rPr>
        <w:t>λ</w:t>
      </w:r>
      <w:r w:rsidRPr="003D33A4">
        <w:rPr>
          <w:rFonts w:ascii="Rockwell" w:eastAsia="Calibri" w:hAnsi="Rockwell" w:cs="Times New Roman"/>
          <w:b/>
          <w:sz w:val="28"/>
          <w:lang w:val="en-US"/>
        </w:rPr>
        <w:t xml:space="preserve"> of an electron.</w:t>
      </w:r>
    </w:p>
    <w:p w:rsidR="00A61907" w:rsidRPr="00505D63" w:rsidRDefault="00A61907" w:rsidP="00A61907">
      <w:pPr>
        <w:rPr>
          <w:rFonts w:ascii="Rockwell" w:hAnsi="Rockwell"/>
          <w:lang w:val="en-US"/>
        </w:rPr>
      </w:pPr>
      <w:r w:rsidRPr="00505D63">
        <w:rPr>
          <w:rFonts w:ascii="Rockwell" w:hAnsi="Rockwell"/>
          <w:lang w:val="en-US"/>
        </w:rPr>
        <w:br w:type="page"/>
      </w:r>
    </w:p>
    <w:p w:rsidR="00A61907" w:rsidRPr="00505D63" w:rsidRDefault="00A61907" w:rsidP="00A61907">
      <w:pPr>
        <w:keepNext/>
        <w:jc w:val="center"/>
        <w:rPr>
          <w:rFonts w:ascii="Rockwell" w:hAnsi="Rockwell"/>
          <w:lang w:val="en-US"/>
        </w:rPr>
      </w:pPr>
    </w:p>
    <w:p w:rsidR="00A61907" w:rsidRPr="00AC3986" w:rsidRDefault="008B7216" w:rsidP="00A61907">
      <w:pPr>
        <w:pStyle w:val="Lijstalinea"/>
        <w:numPr>
          <w:ilvl w:val="0"/>
          <w:numId w:val="10"/>
        </w:numPr>
        <w:ind w:left="360"/>
        <w:rPr>
          <w:rFonts w:ascii="Rockwell" w:hAnsi="Rockwell"/>
          <w:b/>
          <w:i/>
          <w:sz w:val="24"/>
          <w:lang w:val="en-US"/>
        </w:rPr>
      </w:pPr>
      <w:r w:rsidRPr="00AC3986">
        <w:rPr>
          <w:rFonts w:ascii="Rockwell" w:hAnsi="Rockwell"/>
          <w:b/>
          <w:i/>
          <w:sz w:val="24"/>
          <w:lang w:val="en-US"/>
        </w:rPr>
        <w:t>Predicted electron wavelength from the De Broglie relation</w:t>
      </w:r>
    </w:p>
    <w:p w:rsidR="00AC3986" w:rsidRDefault="00AC3986" w:rsidP="00A61907">
      <w:pPr>
        <w:spacing w:after="60"/>
        <w:rPr>
          <w:rFonts w:ascii="Rockwell" w:hAnsi="Rockwell"/>
        </w:rPr>
      </w:pPr>
      <w:r w:rsidRPr="00AC3986">
        <w:rPr>
          <w:rFonts w:ascii="Rockwell" w:hAnsi="Rockwell"/>
          <w:lang w:val="en-US"/>
        </w:rPr>
        <w:t>We are going to determine the theoretically predicted wavelength of the electron from the hypothesis of De Broglie (so that it can be compared to the measured value afterwards)</w:t>
      </w:r>
      <w:r>
        <w:rPr>
          <w:rFonts w:ascii="Rockwell" w:hAnsi="Rockwell"/>
          <w:lang w:val="en-US"/>
        </w:rPr>
        <w:t xml:space="preserve">. </w:t>
      </w:r>
      <w:r w:rsidRPr="00AC3986">
        <w:rPr>
          <w:rFonts w:ascii="Rockwell" w:hAnsi="Rockwell"/>
        </w:rPr>
        <w:t>De Broglie’s hypothesis is:</w:t>
      </w:r>
      <w:r>
        <w:rPr>
          <w:rFonts w:ascii="Rockwell" w:hAnsi="Rockwell"/>
        </w:rPr>
        <w:t xml:space="preserve">  </w:t>
      </w:r>
      <m:oMath>
        <m:r>
          <w:rPr>
            <w:rFonts w:ascii="Cambria Math" w:hAnsi="Cambria Math"/>
            <w:sz w:val="28"/>
          </w:rPr>
          <m:t>λ</m:t>
        </m:r>
        <m:r>
          <w:rPr>
            <w:rFonts w:ascii="Cambria Math" w:hAnsi="Rockwell"/>
            <w:sz w:val="28"/>
          </w:rPr>
          <m:t xml:space="preserve">= </m:t>
        </m:r>
        <m:f>
          <m:fPr>
            <m:ctrlPr>
              <w:rPr>
                <w:rFonts w:ascii="Cambria Math" w:hAnsi="Rockwell"/>
                <w:i/>
                <w:sz w:val="28"/>
              </w:rPr>
            </m:ctrlPr>
          </m:fPr>
          <m:num>
            <m:r>
              <w:rPr>
                <w:rFonts w:ascii="Rockwell" w:hAnsi="Cambria Math"/>
                <w:sz w:val="28"/>
              </w:rPr>
              <m:t>h</m:t>
            </m:r>
          </m:num>
          <m:den>
            <m:r>
              <w:rPr>
                <w:rFonts w:ascii="Cambria Math" w:hAnsi="Cambria Math"/>
                <w:sz w:val="28"/>
              </w:rPr>
              <m:t>p</m:t>
            </m:r>
          </m:den>
        </m:f>
      </m:oMath>
      <w:r w:rsidRPr="006C498D">
        <w:rPr>
          <w:rFonts w:ascii="Rockwell" w:hAnsi="Rockwell"/>
          <w:sz w:val="28"/>
        </w:rPr>
        <w:t xml:space="preserve"> </w:t>
      </w:r>
      <w:r>
        <w:rPr>
          <w:rFonts w:ascii="Rockwell" w:hAnsi="Rockwell"/>
        </w:rPr>
        <w:tab/>
        <w:t>(4</w:t>
      </w:r>
      <w:r w:rsidRPr="006C498D">
        <w:rPr>
          <w:rFonts w:ascii="Rockwell" w:hAnsi="Rockwell"/>
        </w:rPr>
        <w:t>)</w:t>
      </w:r>
    </w:p>
    <w:p w:rsidR="00A61907" w:rsidRPr="006C498D" w:rsidRDefault="00AC3986" w:rsidP="00AC3986">
      <w:pPr>
        <w:spacing w:after="60"/>
        <w:rPr>
          <w:rFonts w:ascii="Rockwell" w:hAnsi="Rockwell"/>
        </w:rPr>
      </w:pPr>
      <w:r w:rsidRPr="00AC3986">
        <w:rPr>
          <w:rFonts w:ascii="Rockwell" w:hAnsi="Rockwell"/>
          <w:lang w:val="en-US"/>
        </w:rPr>
        <w:t xml:space="preserve">De Broglie’s relation predicts that the wavelength depends on the momentum that we give the electron. </w:t>
      </w:r>
      <w:r w:rsidRPr="00AC3986">
        <w:rPr>
          <w:rFonts w:ascii="Rockwell" w:hAnsi="Rockwell"/>
          <w:b/>
        </w:rPr>
        <w:t>But how much momentum do the electrons receive?</w:t>
      </w:r>
      <w:r w:rsidRPr="00AC3986">
        <w:rPr>
          <w:rFonts w:ascii="Rockwell" w:hAnsi="Rockwell"/>
        </w:rPr>
        <w:t xml:space="preserve"> We know that momentum is given by</w:t>
      </w:r>
    </w:p>
    <w:p w:rsidR="00A61907" w:rsidRDefault="00A61907" w:rsidP="00A61907">
      <w:pPr>
        <w:jc w:val="center"/>
        <w:rPr>
          <w:rFonts w:ascii="Rockwell" w:hAnsi="Rockwell"/>
        </w:rPr>
      </w:pPr>
      <m:oMath>
        <m:r>
          <w:rPr>
            <w:rFonts w:ascii="Cambria Math" w:hAnsi="Cambria Math"/>
          </w:rPr>
          <m:t>p</m:t>
        </m:r>
        <m:r>
          <w:rPr>
            <w:rFonts w:ascii="Cambria Math" w:hAnsi="Rockwell"/>
          </w:rPr>
          <m:t>=</m:t>
        </m:r>
        <m:r>
          <w:rPr>
            <w:rFonts w:ascii="Cambria Math" w:hAnsi="Cambria Math"/>
          </w:rPr>
          <m:t>mv</m:t>
        </m:r>
      </m:oMath>
      <w:r w:rsidRPr="006C498D">
        <w:rPr>
          <w:rFonts w:ascii="Rockwell" w:hAnsi="Rockwell"/>
        </w:rPr>
        <w:tab/>
        <w:t>(</w:t>
      </w:r>
      <w:r>
        <w:rPr>
          <w:rFonts w:ascii="Rockwell" w:hAnsi="Rockwell"/>
        </w:rPr>
        <w:t>5</w:t>
      </w:r>
      <w:r w:rsidRPr="006C498D">
        <w:rPr>
          <w:rFonts w:ascii="Rockwell" w:hAnsi="Rockwell"/>
        </w:rPr>
        <w:t>)</w:t>
      </w:r>
    </w:p>
    <w:p w:rsidR="00A61907" w:rsidRPr="00863F78" w:rsidRDefault="00CD0FA0" w:rsidP="00A61907">
      <w:pPr>
        <w:rPr>
          <w:rFonts w:ascii="Rockwell" w:hAnsi="Rockwell"/>
          <w:i/>
          <w:lang w:val="en-US"/>
        </w:rPr>
      </w:pPr>
      <w:r w:rsidRPr="00863F78">
        <w:rPr>
          <w:rFonts w:ascii="Rockwell" w:hAnsi="Rockwell"/>
          <w:i/>
          <w:lang w:val="en-US"/>
        </w:rPr>
        <w:t>But what is the speed of the electrons in our experiment</w:t>
      </w:r>
      <w:r w:rsidR="00A61907" w:rsidRPr="00863F78">
        <w:rPr>
          <w:rFonts w:ascii="Rockwell" w:hAnsi="Rockwell"/>
          <w:i/>
          <w:lang w:val="en-US"/>
        </w:rPr>
        <w:t>?</w:t>
      </w:r>
    </w:p>
    <w:p w:rsidR="00A61907" w:rsidRDefault="00863F78" w:rsidP="00A61907">
      <w:pPr>
        <w:ind w:left="708"/>
        <w:rPr>
          <w:rFonts w:ascii="Rockwell" w:hAnsi="Rockwell"/>
        </w:rPr>
      </w:pPr>
      <w:r w:rsidRPr="00863F78">
        <w:rPr>
          <w:rFonts w:ascii="Rockwell" w:hAnsi="Rockwell"/>
          <w:lang w:val="en-US"/>
        </w:rPr>
        <w:t xml:space="preserve">The electrons are being accelerated by a voltage U. </w:t>
      </w:r>
      <w:r>
        <w:rPr>
          <w:rFonts w:ascii="Rockwell" w:hAnsi="Rockwell"/>
          <w:lang w:val="en-US"/>
        </w:rPr>
        <w:t xml:space="preserve">This means they obtain electric energy from the voltage (Joule/Coulomb) times the charge. </w:t>
      </w:r>
      <w:r w:rsidRPr="00863F78">
        <w:rPr>
          <w:rFonts w:ascii="Rockwell" w:hAnsi="Rockwell"/>
        </w:rPr>
        <w:t>The electric energy the electron receives is</w:t>
      </w:r>
    </w:p>
    <w:p w:rsidR="00A61907" w:rsidRDefault="00A61907" w:rsidP="00A61907">
      <w:pPr>
        <w:ind w:left="708"/>
        <w:rPr>
          <w:rFonts w:ascii="Rockwell" w:hAnsi="Rockwell"/>
        </w:rPr>
      </w:pPr>
      <m:oMathPara>
        <m:oMath>
          <m:r>
            <w:rPr>
              <w:rFonts w:ascii="Cambria Math" w:hAnsi="Cambria Math"/>
              <w:sz w:val="28"/>
            </w:rPr>
            <m:t>E</m:t>
          </m:r>
          <m:r>
            <w:rPr>
              <w:rFonts w:ascii="Cambria Math" w:hAnsi="Rockwell"/>
              <w:sz w:val="28"/>
            </w:rPr>
            <m:t>= U.q</m:t>
          </m:r>
        </m:oMath>
      </m:oMathPara>
    </w:p>
    <w:p w:rsidR="00A61907" w:rsidRPr="00BF5AAD" w:rsidRDefault="00727F47" w:rsidP="00A61907">
      <w:pPr>
        <w:ind w:left="708"/>
        <w:rPr>
          <w:rFonts w:ascii="Rockwell" w:hAnsi="Rockwell"/>
          <w:lang w:val="en-US"/>
        </w:rPr>
      </w:pPr>
      <w:r w:rsidRPr="00BF5AAD">
        <w:rPr>
          <w:rFonts w:ascii="Rockwell" w:hAnsi="Rockwell"/>
          <w:lang w:val="en-US"/>
        </w:rPr>
        <w:t xml:space="preserve">where q is the charge of the electron q=e. The electron in the experiment is thus accelerated and gets a final speed and consequently a final kinetic energy </w:t>
      </w:r>
      <w:r w:rsidRPr="00BF5AAD">
        <w:rPr>
          <w:rFonts w:ascii="Rockwell" w:hAnsi="Rockwell"/>
          <w:lang w:val="en-US"/>
        </w:rPr>
        <w:t>½ mv</w:t>
      </w:r>
      <w:r w:rsidRPr="00BF5AAD">
        <w:rPr>
          <w:rFonts w:ascii="Rockwell" w:hAnsi="Rockwell"/>
          <w:vertAlign w:val="superscript"/>
          <w:lang w:val="en-US"/>
        </w:rPr>
        <w:t>2</w:t>
      </w:r>
      <w:r w:rsidRPr="00BF5AAD">
        <w:rPr>
          <w:rFonts w:ascii="Rockwell" w:hAnsi="Rockwell"/>
          <w:lang w:val="en-US"/>
        </w:rPr>
        <w:t>.</w:t>
      </w:r>
    </w:p>
    <w:p w:rsidR="00A61907" w:rsidRDefault="00A61907" w:rsidP="00A61907">
      <w:pPr>
        <w:ind w:left="708"/>
        <w:rPr>
          <w:rFonts w:ascii="Rockwell" w:hAnsi="Rockwell"/>
        </w:rPr>
      </w:pPr>
      <m:oMathPara>
        <m:oMath>
          <m:r>
            <w:rPr>
              <w:rFonts w:ascii="Cambria Math" w:hAnsi="Cambria Math"/>
              <w:sz w:val="28"/>
            </w:rPr>
            <m:t>E</m:t>
          </m:r>
          <m:r>
            <w:rPr>
              <w:rFonts w:ascii="Cambria Math" w:hAnsi="Rockwell"/>
              <w:sz w:val="28"/>
            </w:rPr>
            <m:t xml:space="preserve">= U.e= </m:t>
          </m:r>
          <m:f>
            <m:fPr>
              <m:ctrlPr>
                <w:rPr>
                  <w:rFonts w:ascii="Cambria Math" w:hAnsi="Rockwell"/>
                  <w:i/>
                  <w:sz w:val="28"/>
                </w:rPr>
              </m:ctrlPr>
            </m:fPr>
            <m:num>
              <m:r>
                <w:rPr>
                  <w:rFonts w:ascii="Cambria Math" w:hAnsi="Rockwell"/>
                  <w:sz w:val="28"/>
                </w:rPr>
                <m:t>1</m:t>
              </m:r>
            </m:num>
            <m:den>
              <m:r>
                <w:rPr>
                  <w:rFonts w:ascii="Cambria Math" w:hAnsi="Rockwell"/>
                  <w:sz w:val="28"/>
                </w:rPr>
                <m:t>2</m:t>
              </m:r>
            </m:den>
          </m:f>
          <m:r>
            <w:rPr>
              <w:rFonts w:ascii="Cambria Math" w:hAnsi="Rockwell"/>
              <w:sz w:val="28"/>
            </w:rPr>
            <m:t>m</m:t>
          </m:r>
          <m:sSup>
            <m:sSupPr>
              <m:ctrlPr>
                <w:rPr>
                  <w:rFonts w:ascii="Cambria Math" w:hAnsi="Rockwell"/>
                  <w:i/>
                  <w:sz w:val="28"/>
                </w:rPr>
              </m:ctrlPr>
            </m:sSupPr>
            <m:e>
              <m:r>
                <w:rPr>
                  <w:rFonts w:ascii="Cambria Math" w:hAnsi="Rockwell"/>
                  <w:sz w:val="28"/>
                </w:rPr>
                <m:t>v</m:t>
              </m:r>
            </m:e>
            <m:sup>
              <m:r>
                <w:rPr>
                  <w:rFonts w:ascii="Cambria Math" w:hAnsi="Rockwell"/>
                  <w:sz w:val="28"/>
                </w:rPr>
                <m:t>2</m:t>
              </m:r>
            </m:sup>
          </m:sSup>
        </m:oMath>
      </m:oMathPara>
    </w:p>
    <w:p w:rsidR="00A61907" w:rsidRPr="006C498D" w:rsidRDefault="00727F47" w:rsidP="00A61907">
      <w:pPr>
        <w:spacing w:after="0"/>
        <w:ind w:left="709"/>
        <w:rPr>
          <w:rFonts w:ascii="Rockwell" w:hAnsi="Rockwell"/>
        </w:rPr>
      </w:pPr>
      <w:r>
        <w:rPr>
          <w:rFonts w:ascii="Rockwell" w:hAnsi="Rockwell"/>
        </w:rPr>
        <w:t>From which it follows that</w:t>
      </w:r>
    </w:p>
    <w:p w:rsidR="00A61907" w:rsidRDefault="00A61907" w:rsidP="00A61907">
      <w:pPr>
        <w:ind w:left="708"/>
        <w:jc w:val="center"/>
        <w:rPr>
          <w:rFonts w:ascii="Rockwell" w:hAnsi="Rockwell"/>
        </w:rPr>
      </w:pPr>
      <m:oMath>
        <m:r>
          <w:rPr>
            <w:rFonts w:ascii="Cambria Math" w:hAnsi="Cambria Math"/>
            <w:sz w:val="28"/>
          </w:rPr>
          <m:t>v</m:t>
        </m:r>
        <m:r>
          <w:rPr>
            <w:rFonts w:ascii="Cambria Math" w:hAnsi="Rockwell"/>
            <w:sz w:val="28"/>
          </w:rPr>
          <m:t xml:space="preserve">= </m:t>
        </m:r>
        <m:rad>
          <m:radPr>
            <m:degHide m:val="1"/>
            <m:ctrlPr>
              <w:rPr>
                <w:rFonts w:ascii="Cambria Math" w:hAnsi="Rockwell"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hAnsi="Rockwell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Rockwell"/>
                    <w:sz w:val="28"/>
                  </w:rPr>
                  <m:t xml:space="preserve">2 . </m:t>
                </m:r>
                <m:r>
                  <w:rPr>
                    <w:rFonts w:ascii="Cambria Math" w:hAnsi="Cambria Math"/>
                    <w:sz w:val="28"/>
                  </w:rPr>
                  <m:t>e</m:t>
                </m:r>
                <m:r>
                  <w:rPr>
                    <w:rFonts w:ascii="Cambria Math" w:hAnsi="Rockwell"/>
                    <w:sz w:val="28"/>
                  </w:rPr>
                  <m:t xml:space="preserve"> .</m:t>
                </m:r>
                <m:r>
                  <w:rPr>
                    <w:rFonts w:ascii="Cambria Math" w:hAnsi="Cambria Math"/>
                    <w:sz w:val="28"/>
                  </w:rPr>
                  <m:t>U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m</m:t>
                </m:r>
              </m:den>
            </m:f>
          </m:e>
        </m:rad>
      </m:oMath>
      <w:r w:rsidRPr="006C498D">
        <w:rPr>
          <w:rFonts w:ascii="Rockwell" w:hAnsi="Rockwell"/>
        </w:rPr>
        <w:t xml:space="preserve">       (</w:t>
      </w:r>
      <w:r>
        <w:rPr>
          <w:rFonts w:ascii="Rockwell" w:hAnsi="Rockwell"/>
        </w:rPr>
        <w:t>6</w:t>
      </w:r>
      <w:r w:rsidRPr="006C498D">
        <w:rPr>
          <w:rFonts w:ascii="Rockwell" w:hAnsi="Rockwell"/>
        </w:rPr>
        <w:t>)</w:t>
      </w:r>
    </w:p>
    <w:p w:rsidR="00A61907" w:rsidRPr="00EE72D3" w:rsidRDefault="00F3304D" w:rsidP="00A61907">
      <w:pPr>
        <w:rPr>
          <w:rFonts w:ascii="Rockwell" w:hAnsi="Rockwell"/>
          <w:lang w:val="en-US"/>
        </w:rPr>
      </w:pPr>
      <w:r w:rsidRPr="00F3304D">
        <w:rPr>
          <w:rFonts w:ascii="Rockwell" w:hAnsi="Rockwell"/>
          <w:lang w:val="en-US"/>
        </w:rPr>
        <w:t>If we plug this into the momentum of the electron (5) we find the following equation.</w:t>
      </w:r>
      <w:r w:rsidR="00EE72D3">
        <w:rPr>
          <w:rFonts w:ascii="Rockwell" w:hAnsi="Rockwell"/>
          <w:lang w:val="en-US"/>
        </w:rPr>
        <w:br/>
      </w:r>
    </w:p>
    <w:p w:rsidR="00A61907" w:rsidRDefault="00A61907" w:rsidP="00A61907">
      <w:pPr>
        <w:jc w:val="center"/>
        <w:rPr>
          <w:rFonts w:ascii="Rockwell" w:hAnsi="Rockwell"/>
          <w:sz w:val="24"/>
        </w:rPr>
      </w:pPr>
      <m:oMath>
        <m:r>
          <w:rPr>
            <w:rFonts w:ascii="Cambria Math" w:hAnsi="Cambria Math"/>
            <w:sz w:val="28"/>
          </w:rPr>
          <m:t>p</m:t>
        </m:r>
        <m:r>
          <w:rPr>
            <w:rFonts w:ascii="Cambria Math" w:hAnsi="Rockwell"/>
            <w:sz w:val="28"/>
          </w:rPr>
          <m:t>=</m:t>
        </m:r>
        <m:r>
          <w:rPr>
            <w:rFonts w:ascii="Cambria Math" w:hAnsi="Cambria Math"/>
            <w:sz w:val="28"/>
          </w:rPr>
          <m:t>mv</m:t>
        </m:r>
        <m:r>
          <w:rPr>
            <w:rFonts w:ascii="Cambria Math" w:hAnsi="Rockwell"/>
            <w:sz w:val="28"/>
          </w:rPr>
          <m:t xml:space="preserve">= </m:t>
        </m:r>
        <m:rad>
          <m:radPr>
            <m:degHide m:val="1"/>
            <m:ctrlPr>
              <w:rPr>
                <w:rFonts w:ascii="Cambria Math" w:hAnsi="Rockwell"/>
                <w:i/>
                <w:sz w:val="28"/>
              </w:rPr>
            </m:ctrlPr>
          </m:radPr>
          <m:deg/>
          <m:e>
            <m:r>
              <w:rPr>
                <w:rFonts w:ascii="Cambria Math" w:hAnsi="Rockwell"/>
                <w:sz w:val="28"/>
              </w:rPr>
              <m:t>2 .</m:t>
            </m:r>
            <m:r>
              <w:rPr>
                <w:rFonts w:ascii="Cambria Math" w:hAnsi="Cambria Math"/>
                <w:sz w:val="28"/>
              </w:rPr>
              <m:t>m</m:t>
            </m:r>
            <m:r>
              <w:rPr>
                <w:rFonts w:ascii="Cambria Math" w:hAnsi="Rockwell"/>
                <w:sz w:val="28"/>
              </w:rPr>
              <m:t xml:space="preserve"> .</m:t>
            </m:r>
            <m:r>
              <w:rPr>
                <w:rFonts w:ascii="Cambria Math" w:hAnsi="Cambria Math"/>
                <w:sz w:val="28"/>
              </w:rPr>
              <m:t>e</m:t>
            </m:r>
            <m:r>
              <w:rPr>
                <w:rFonts w:ascii="Cambria Math" w:hAnsi="Rockwell"/>
                <w:sz w:val="28"/>
              </w:rPr>
              <m:t xml:space="preserve"> .</m:t>
            </m:r>
            <m:r>
              <w:rPr>
                <w:rFonts w:ascii="Cambria Math" w:hAnsi="Cambria Math"/>
                <w:sz w:val="28"/>
              </w:rPr>
              <m:t>U</m:t>
            </m:r>
          </m:e>
        </m:rad>
      </m:oMath>
      <w:r w:rsidRPr="006C498D">
        <w:rPr>
          <w:rFonts w:ascii="Rockwell" w:hAnsi="Rockwell"/>
          <w:sz w:val="28"/>
        </w:rPr>
        <w:t xml:space="preserve"> </w:t>
      </w:r>
      <w:r w:rsidRPr="006C498D">
        <w:rPr>
          <w:rFonts w:ascii="Rockwell" w:hAnsi="Rockwell"/>
          <w:sz w:val="28"/>
        </w:rPr>
        <w:tab/>
      </w:r>
      <w:r w:rsidRPr="006C498D">
        <w:rPr>
          <w:rFonts w:ascii="Rockwell" w:hAnsi="Rockwell"/>
          <w:sz w:val="28"/>
        </w:rPr>
        <w:tab/>
      </w:r>
      <w:r w:rsidRPr="006C498D">
        <w:rPr>
          <w:rFonts w:ascii="Rockwell" w:hAnsi="Rockwell"/>
          <w:sz w:val="24"/>
        </w:rPr>
        <w:t>(</w:t>
      </w:r>
      <w:r>
        <w:rPr>
          <w:rFonts w:ascii="Rockwell" w:hAnsi="Rockwell"/>
          <w:sz w:val="24"/>
        </w:rPr>
        <w:t>7</w:t>
      </w:r>
      <w:r w:rsidRPr="006C498D">
        <w:rPr>
          <w:rFonts w:ascii="Rockwell" w:hAnsi="Rockwell"/>
          <w:sz w:val="24"/>
        </w:rPr>
        <w:t>)</w:t>
      </w:r>
    </w:p>
    <w:p w:rsidR="00A61907" w:rsidRDefault="00F37D2C" w:rsidP="00A61907">
      <w:pPr>
        <w:jc w:val="right"/>
        <w:rPr>
          <w:rFonts w:ascii="Rockwell" w:hAnsi="Rockwell"/>
          <w:i/>
          <w:sz w:val="24"/>
          <w:lang w:val="de-DE"/>
        </w:rPr>
      </w:pPr>
      <w:r>
        <w:rPr>
          <w:rFonts w:ascii="Rockwell" w:hAnsi="Rockwell"/>
          <w:i/>
          <w:sz w:val="24"/>
          <w:lang w:val="de-DE"/>
        </w:rPr>
        <w:t>m: electron mass</w:t>
      </w:r>
      <w:r w:rsidR="00A61907" w:rsidRPr="006C498D">
        <w:rPr>
          <w:rFonts w:ascii="Rockwell" w:hAnsi="Rockwell"/>
          <w:i/>
          <w:sz w:val="24"/>
          <w:lang w:val="de-DE"/>
        </w:rPr>
        <w:t xml:space="preserve"> = 9,11 . 10</w:t>
      </w:r>
      <w:r w:rsidR="00A61907" w:rsidRPr="006C498D">
        <w:rPr>
          <w:rFonts w:ascii="Rockwell" w:hAnsi="Rockwell"/>
          <w:i/>
          <w:sz w:val="24"/>
          <w:vertAlign w:val="superscript"/>
          <w:lang w:val="de-DE"/>
        </w:rPr>
        <w:t xml:space="preserve">-31 </w:t>
      </w:r>
      <w:r>
        <w:rPr>
          <w:rFonts w:ascii="Rockwell" w:hAnsi="Rockwell"/>
          <w:i/>
          <w:sz w:val="24"/>
          <w:lang w:val="de-DE"/>
        </w:rPr>
        <w:t>kg</w:t>
      </w:r>
      <w:r>
        <w:rPr>
          <w:rFonts w:ascii="Rockwell" w:hAnsi="Rockwell"/>
          <w:i/>
          <w:sz w:val="24"/>
          <w:lang w:val="de-DE"/>
        </w:rPr>
        <w:br/>
        <w:t>e: electron charge</w:t>
      </w:r>
      <w:r w:rsidR="00A61907" w:rsidRPr="006C498D">
        <w:rPr>
          <w:rFonts w:ascii="Rockwell" w:hAnsi="Rockwell"/>
          <w:i/>
          <w:sz w:val="24"/>
          <w:lang w:val="de-DE"/>
        </w:rPr>
        <w:t xml:space="preserve"> = 1,6022 . 10</w:t>
      </w:r>
      <w:r w:rsidR="00A61907" w:rsidRPr="006C498D">
        <w:rPr>
          <w:rFonts w:ascii="Rockwell" w:hAnsi="Rockwell"/>
          <w:i/>
          <w:sz w:val="24"/>
          <w:vertAlign w:val="superscript"/>
          <w:lang w:val="de-DE"/>
        </w:rPr>
        <w:t xml:space="preserve">-19 </w:t>
      </w:r>
      <w:r w:rsidR="00A61907" w:rsidRPr="006C498D">
        <w:rPr>
          <w:rFonts w:ascii="Rockwell" w:hAnsi="Rockwell"/>
          <w:i/>
          <w:sz w:val="24"/>
          <w:lang w:val="de-DE"/>
        </w:rPr>
        <w:t>C</w:t>
      </w:r>
    </w:p>
    <w:p w:rsidR="00A61907" w:rsidRPr="00D633D5" w:rsidRDefault="00883ADE" w:rsidP="00A61907">
      <w:pPr>
        <w:rPr>
          <w:rFonts w:ascii="Rockwell" w:hAnsi="Rockwell"/>
          <w:sz w:val="24"/>
          <w:lang w:val="en-US"/>
        </w:rPr>
      </w:pPr>
      <w:r w:rsidRPr="00D633D5">
        <w:rPr>
          <w:rFonts w:ascii="Rockwell" w:hAnsi="Rockwell"/>
          <w:sz w:val="24"/>
          <w:lang w:val="en-US"/>
        </w:rPr>
        <w:t>The value of the d</w:t>
      </w:r>
      <w:r w:rsidR="0068772D" w:rsidRPr="00D633D5">
        <w:rPr>
          <w:rFonts w:ascii="Rockwell" w:hAnsi="Rockwell"/>
          <w:sz w:val="24"/>
          <w:lang w:val="en-US"/>
        </w:rPr>
        <w:t>e Broglie wavelength is therefore</w:t>
      </w:r>
    </w:p>
    <w:p w:rsidR="00A61907" w:rsidRPr="006C498D" w:rsidRDefault="00A61907" w:rsidP="00A61907">
      <w:pPr>
        <w:jc w:val="center"/>
        <w:rPr>
          <w:rFonts w:ascii="Rockwell" w:hAnsi="Rockwell"/>
          <w:sz w:val="24"/>
        </w:rPr>
      </w:pPr>
      <m:oMath>
        <m:r>
          <w:rPr>
            <w:rFonts w:ascii="Cambria Math" w:hAnsi="Cambria Math"/>
            <w:sz w:val="28"/>
          </w:rPr>
          <m:t>λ</m:t>
        </m:r>
        <m:r>
          <w:rPr>
            <w:rFonts w:ascii="Cambria Math" w:hAnsi="Rockwell"/>
            <w:sz w:val="28"/>
          </w:rPr>
          <m:t xml:space="preserve">= </m:t>
        </m:r>
        <m:f>
          <m:fPr>
            <m:ctrlPr>
              <w:rPr>
                <w:rFonts w:ascii="Cambria Math" w:hAnsi="Rockwell"/>
                <w:i/>
                <w:sz w:val="28"/>
              </w:rPr>
            </m:ctrlPr>
          </m:fPr>
          <m:num>
            <m:r>
              <w:rPr>
                <w:rFonts w:ascii="Rockwell" w:hAnsi="Cambria Math"/>
                <w:sz w:val="28"/>
              </w:rPr>
              <m:t>h</m:t>
            </m:r>
          </m:num>
          <m:den>
            <m:r>
              <w:rPr>
                <w:rFonts w:ascii="Cambria Math" w:hAnsi="Cambria Math"/>
                <w:sz w:val="28"/>
              </w:rPr>
              <m:t>p</m:t>
            </m:r>
          </m:den>
        </m:f>
        <m:r>
          <w:rPr>
            <w:rFonts w:ascii="Cambria Math" w:hAnsi="Rockwell"/>
            <w:sz w:val="28"/>
          </w:rPr>
          <m:t xml:space="preserve">= </m:t>
        </m:r>
        <m:f>
          <m:fPr>
            <m:ctrlPr>
              <w:rPr>
                <w:rFonts w:ascii="Cambria Math" w:hAnsi="Rockwell"/>
                <w:i/>
                <w:sz w:val="28"/>
              </w:rPr>
            </m:ctrlPr>
          </m:fPr>
          <m:num>
            <m:r>
              <w:rPr>
                <w:rFonts w:ascii="Rockwell" w:hAnsi="Cambria Math"/>
                <w:sz w:val="28"/>
              </w:rPr>
              <m:t>h</m:t>
            </m:r>
          </m:num>
          <m:den>
            <m:rad>
              <m:radPr>
                <m:degHide m:val="1"/>
                <m:ctrlPr>
                  <w:rPr>
                    <w:rFonts w:ascii="Cambria Math" w:hAnsi="Rockwell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hAnsi="Rockwell"/>
                    <w:sz w:val="28"/>
                  </w:rPr>
                  <m:t xml:space="preserve">2 . </m:t>
                </m:r>
                <m:r>
                  <w:rPr>
                    <w:rFonts w:ascii="Cambria Math" w:hAnsi="Cambria Math"/>
                    <w:sz w:val="28"/>
                  </w:rPr>
                  <m:t>m</m:t>
                </m:r>
                <m:r>
                  <w:rPr>
                    <w:rFonts w:ascii="Cambria Math" w:hAnsi="Rockwell"/>
                    <w:sz w:val="28"/>
                  </w:rPr>
                  <m:t xml:space="preserve"> .</m:t>
                </m:r>
                <m:r>
                  <w:rPr>
                    <w:rFonts w:ascii="Cambria Math" w:hAnsi="Cambria Math"/>
                    <w:sz w:val="28"/>
                  </w:rPr>
                  <m:t>e</m:t>
                </m:r>
                <m:r>
                  <w:rPr>
                    <w:rFonts w:ascii="Cambria Math" w:hAnsi="Rockwell"/>
                    <w:sz w:val="28"/>
                  </w:rPr>
                  <m:t xml:space="preserve"> .</m:t>
                </m:r>
                <m:r>
                  <w:rPr>
                    <w:rFonts w:ascii="Cambria Math" w:hAnsi="Cambria Math"/>
                    <w:sz w:val="28"/>
                  </w:rPr>
                  <m:t>U</m:t>
                </m:r>
              </m:e>
            </m:rad>
          </m:den>
        </m:f>
      </m:oMath>
      <w:r w:rsidRPr="006C498D">
        <w:rPr>
          <w:rFonts w:ascii="Rockwell" w:hAnsi="Rockwell"/>
          <w:sz w:val="24"/>
        </w:rPr>
        <w:tab/>
      </w:r>
      <w:r w:rsidRPr="006C498D">
        <w:rPr>
          <w:rFonts w:ascii="Rockwell" w:hAnsi="Rockwell"/>
          <w:sz w:val="24"/>
        </w:rPr>
        <w:tab/>
        <w:t>(</w:t>
      </w:r>
      <w:r>
        <w:rPr>
          <w:rFonts w:ascii="Rockwell" w:hAnsi="Rockwell"/>
          <w:sz w:val="24"/>
        </w:rPr>
        <w:t>8</w:t>
      </w:r>
      <w:r w:rsidRPr="006C498D">
        <w:rPr>
          <w:rFonts w:ascii="Rockwell" w:hAnsi="Rockwell"/>
          <w:sz w:val="24"/>
        </w:rPr>
        <w:t>)</w:t>
      </w:r>
    </w:p>
    <w:p w:rsidR="00A61907" w:rsidRDefault="00326A8F" w:rsidP="00A61907">
      <w:pPr>
        <w:rPr>
          <w:rFonts w:ascii="Rockwell" w:hAnsi="Rockwell"/>
          <w:sz w:val="24"/>
        </w:rPr>
      </w:pPr>
      <w:r w:rsidRPr="00326A8F">
        <w:rPr>
          <w:rFonts w:ascii="Rockwell" w:hAnsi="Rockwell"/>
          <w:sz w:val="24"/>
          <w:lang w:val="en-US"/>
        </w:rPr>
        <w:t>With this expression we can predict the wavelength that the electron must have based on the applied voltage.</w:t>
      </w:r>
    </w:p>
    <w:p w:rsidR="00A61907" w:rsidRPr="009369C6" w:rsidRDefault="00F32F87" w:rsidP="00A61907">
      <w:pPr>
        <w:pStyle w:val="Kop2"/>
        <w:rPr>
          <w:smallCaps/>
        </w:rPr>
      </w:pPr>
      <w:r>
        <w:rPr>
          <w:smallCaps/>
        </w:rPr>
        <w:lastRenderedPageBreak/>
        <w:t>Part</w:t>
      </w:r>
      <w:r w:rsidR="00A61907" w:rsidRPr="009369C6">
        <w:rPr>
          <w:smallCaps/>
        </w:rPr>
        <w:t xml:space="preserve"> 2: </w:t>
      </w:r>
      <w:r>
        <w:rPr>
          <w:smallCaps/>
        </w:rPr>
        <w:t>Experiment</w:t>
      </w:r>
    </w:p>
    <w:p w:rsidR="00A61907" w:rsidRPr="007C4722" w:rsidRDefault="006A6F47" w:rsidP="006A6F47">
      <w:pPr>
        <w:pStyle w:val="Kop2"/>
        <w:jc w:val="center"/>
        <w:rPr>
          <w:rFonts w:ascii="Rockwell" w:hAnsi="Rockwell"/>
          <w:sz w:val="22"/>
          <w:szCs w:val="22"/>
          <w:lang w:val="en-US"/>
        </w:rPr>
      </w:pPr>
      <w:r w:rsidRPr="006A6F47">
        <w:rPr>
          <w:rFonts w:ascii="Rockwell" w:hAnsi="Rockwell"/>
          <w:sz w:val="22"/>
          <w:szCs w:val="22"/>
          <w:lang w:val="en-US"/>
        </w:rPr>
        <w:t xml:space="preserve">Check whether the predicted wavelength of the electron - following </w:t>
      </w:r>
      <w:r w:rsidR="00D633D5">
        <w:rPr>
          <w:rFonts w:ascii="Rockwell" w:hAnsi="Rockwell"/>
          <w:sz w:val="22"/>
          <w:szCs w:val="22"/>
          <w:lang w:val="en-US"/>
        </w:rPr>
        <w:t>from d</w:t>
      </w:r>
      <w:r w:rsidRPr="006A6F47">
        <w:rPr>
          <w:rFonts w:ascii="Rockwell" w:hAnsi="Rockwell"/>
          <w:sz w:val="22"/>
          <w:szCs w:val="22"/>
          <w:lang w:val="en-US"/>
        </w:rPr>
        <w:t>e Broglie’s hypothesis – corresponds to the measured value from the diffraction pattern?</w:t>
      </w:r>
    </w:p>
    <w:p w:rsidR="00A61907" w:rsidRPr="007C4722" w:rsidRDefault="00A61907" w:rsidP="00A61907">
      <w:pPr>
        <w:rPr>
          <w:rFonts w:ascii="Rockwell" w:hAnsi="Rockwell"/>
          <w:b/>
          <w:lang w:val="en-US"/>
        </w:rPr>
      </w:pPr>
    </w:p>
    <w:p w:rsidR="00BC0CD7" w:rsidRPr="00BC0CD7" w:rsidRDefault="00DB475E" w:rsidP="00E301A4">
      <w:pPr>
        <w:pStyle w:val="Lijstalinea"/>
        <w:numPr>
          <w:ilvl w:val="0"/>
          <w:numId w:val="15"/>
        </w:numPr>
        <w:ind w:left="708"/>
        <w:rPr>
          <w:rFonts w:ascii="Rockwell" w:hAnsi="Rockwell"/>
          <w:sz w:val="24"/>
          <w:lang w:val="en-US"/>
        </w:rPr>
      </w:pPr>
      <w:r w:rsidRPr="00DB475E">
        <w:rPr>
          <w:rFonts w:ascii="Rockwell" w:hAnsi="Rockwell"/>
          <w:b/>
          <w:i/>
          <w:sz w:val="24"/>
          <w:lang w:val="en-US"/>
        </w:rPr>
        <w:t>Measured electron wavelength from the diffraction pattern</w:t>
      </w:r>
    </w:p>
    <w:p w:rsidR="00A61907" w:rsidRPr="00DB475E" w:rsidRDefault="0068095C" w:rsidP="00DA1D15">
      <w:pPr>
        <w:pStyle w:val="Lijstalinea"/>
        <w:ind w:left="708"/>
        <w:rPr>
          <w:rFonts w:ascii="Rockwell" w:hAnsi="Rockwell"/>
          <w:sz w:val="24"/>
        </w:rPr>
      </w:pPr>
      <w:r>
        <w:rPr>
          <w:rFonts w:ascii="Rockwell" w:hAnsi="Rockwell"/>
          <w:sz w:val="24"/>
          <w:lang w:val="en-US"/>
        </w:rPr>
        <w:br/>
      </w:r>
      <w:r w:rsidR="00DA1D15">
        <w:rPr>
          <w:rFonts w:ascii="Rockwell" w:hAnsi="Rockwell"/>
          <w:sz w:val="24"/>
          <w:lang w:val="en-US"/>
        </w:rPr>
        <w:t>In the experiment the diameters D</w:t>
      </w:r>
      <w:r w:rsidR="00DA1D15">
        <w:rPr>
          <w:rFonts w:ascii="Rockwell" w:hAnsi="Rockwell"/>
          <w:sz w:val="24"/>
          <w:vertAlign w:val="subscript"/>
          <w:lang w:val="en-US"/>
        </w:rPr>
        <w:t>1</w:t>
      </w:r>
      <w:r w:rsidR="00DA1D15">
        <w:rPr>
          <w:rFonts w:ascii="Rockwell" w:hAnsi="Rockwell"/>
          <w:sz w:val="24"/>
          <w:lang w:val="en-US"/>
        </w:rPr>
        <w:t xml:space="preserve"> and D</w:t>
      </w:r>
      <w:r w:rsidR="00DA1D15">
        <w:rPr>
          <w:rFonts w:ascii="Rockwell" w:hAnsi="Rockwell"/>
          <w:sz w:val="24"/>
          <w:vertAlign w:val="subscript"/>
          <w:lang w:val="en-US"/>
        </w:rPr>
        <w:t>2</w:t>
      </w:r>
      <w:r w:rsidR="00DA1D15">
        <w:rPr>
          <w:rFonts w:ascii="Rockwell" w:hAnsi="Rockwell"/>
          <w:sz w:val="24"/>
          <w:lang w:val="en-US"/>
        </w:rPr>
        <w:t xml:space="preserve"> of the rings is measured for different values of the voltage U (see fig 4.). Take for instance U= 2,0 kV, 2,5 kV etc.</w:t>
      </w:r>
      <w:r w:rsidR="00A61907" w:rsidRPr="00DB475E">
        <w:rPr>
          <w:rFonts w:ascii="Rockwell" w:hAnsi="Rockwell"/>
          <w:sz w:val="24"/>
        </w:rPr>
        <w:t xml:space="preserve"> </w:t>
      </w:r>
    </w:p>
    <w:p w:rsidR="00A61907" w:rsidRDefault="00A61907" w:rsidP="00A61907">
      <w:pPr>
        <w:ind w:left="708"/>
        <w:rPr>
          <w:rFonts w:ascii="Rockwell" w:hAnsi="Rockwell"/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λ</m:t>
              </m:r>
            </m:e>
            <m:sub>
              <m:r>
                <w:rPr>
                  <w:rFonts w:ascii="Cambria Math" w:hAnsi="Cambria Math"/>
                  <w:sz w:val="28"/>
                </w:rPr>
                <m:t>experiment</m:t>
              </m:r>
              <m:r>
                <w:rPr>
                  <w:rFonts w:ascii="Cambria Math" w:hAnsi="Cambria Math"/>
                  <w:sz w:val="28"/>
                </w:rPr>
                <m:t>a</m:t>
              </m:r>
              <m:r>
                <w:rPr>
                  <w:rFonts w:ascii="Cambria Math" w:hAnsi="Cambria Math"/>
                  <w:sz w:val="28"/>
                </w:rPr>
                <m:t>l</m:t>
              </m:r>
            </m:sub>
          </m:sSub>
          <m:r>
            <w:rPr>
              <w:rFonts w:ascii="Cambria Math" w:hAnsi="Rockwell"/>
              <w:sz w:val="28"/>
            </w:rPr>
            <m:t>=</m:t>
          </m:r>
          <m:r>
            <w:rPr>
              <w:rFonts w:ascii="Cambria Math" w:hAnsi="Cambria Math"/>
              <w:sz w:val="28"/>
            </w:rPr>
            <m:t>d</m:t>
          </m:r>
          <m:f>
            <m:fPr>
              <m:ctrlPr>
                <w:rPr>
                  <w:rFonts w:ascii="Cambria Math" w:hAnsi="Rockwell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D</m:t>
              </m:r>
            </m:num>
            <m:den>
              <m:r>
                <w:rPr>
                  <w:rFonts w:ascii="Cambria Math" w:hAnsi="Rockwell"/>
                  <w:sz w:val="28"/>
                </w:rPr>
                <m:t>2</m:t>
              </m:r>
              <m:r>
                <w:rPr>
                  <w:rFonts w:ascii="Cambria Math" w:hAnsi="Cambria Math"/>
                  <w:sz w:val="28"/>
                </w:rPr>
                <m:t>L</m:t>
              </m:r>
            </m:den>
          </m:f>
        </m:oMath>
      </m:oMathPara>
    </w:p>
    <w:p w:rsidR="00A61907" w:rsidRDefault="0099533B" w:rsidP="0099533B">
      <w:pPr>
        <w:ind w:left="708"/>
        <w:rPr>
          <w:rFonts w:ascii="Rockwell" w:hAnsi="Rockwell"/>
          <w:i/>
        </w:rPr>
      </w:pPr>
      <w:r w:rsidRPr="0099533B">
        <w:rPr>
          <w:rFonts w:ascii="Rockwell" w:hAnsi="Rockwell"/>
          <w:sz w:val="24"/>
          <w:lang w:val="en-US"/>
        </w:rPr>
        <w:t xml:space="preserve">The distance between the graphite sheet and the screen </w:t>
      </w:r>
      <w:r w:rsidRPr="003D1285">
        <w:rPr>
          <w:rFonts w:ascii="Rockwell" w:hAnsi="Rockwell"/>
          <w:i/>
          <w:sz w:val="24"/>
          <w:lang w:val="en-US"/>
        </w:rPr>
        <w:t>L = 133 mm</w:t>
      </w:r>
      <w:r w:rsidRPr="0099533B">
        <w:rPr>
          <w:rFonts w:ascii="Rockwell" w:hAnsi="Rockwell"/>
          <w:sz w:val="24"/>
          <w:lang w:val="en-US"/>
        </w:rPr>
        <w:t>. The distance in the crystal lattice d</w:t>
      </w:r>
      <w:r w:rsidRPr="0099533B">
        <w:rPr>
          <w:rFonts w:ascii="Rockwell" w:hAnsi="Rockwell"/>
          <w:sz w:val="24"/>
          <w:vertAlign w:val="subscript"/>
          <w:lang w:val="en-US"/>
        </w:rPr>
        <w:t>1</w:t>
      </w:r>
      <w:r w:rsidRPr="0099533B">
        <w:rPr>
          <w:rFonts w:ascii="Rockwell" w:hAnsi="Rockwell"/>
          <w:sz w:val="24"/>
          <w:lang w:val="en-US"/>
        </w:rPr>
        <w:t xml:space="preserve"> and d</w:t>
      </w:r>
      <w:r w:rsidRPr="0099533B">
        <w:rPr>
          <w:rFonts w:ascii="Rockwell" w:hAnsi="Rockwell"/>
          <w:sz w:val="24"/>
          <w:vertAlign w:val="subscript"/>
          <w:lang w:val="en-US"/>
        </w:rPr>
        <w:t>2</w:t>
      </w:r>
      <w:r w:rsidRPr="0099533B">
        <w:rPr>
          <w:rFonts w:ascii="Rockwell" w:hAnsi="Rockwell"/>
          <w:sz w:val="24"/>
          <w:lang w:val="en-US"/>
        </w:rPr>
        <w:t xml:space="preserve"> are </w:t>
      </w:r>
      <w:r w:rsidRPr="0099533B">
        <w:rPr>
          <w:rFonts w:ascii="Rockwell" w:hAnsi="Rockwell"/>
          <w:i/>
          <w:lang w:val="en-US"/>
        </w:rPr>
        <w:t>d</w:t>
      </w:r>
      <w:r w:rsidRPr="0099533B">
        <w:rPr>
          <w:rFonts w:ascii="Rockwell" w:hAnsi="Rockwell"/>
          <w:i/>
          <w:vertAlign w:val="subscript"/>
          <w:lang w:val="en-US"/>
        </w:rPr>
        <w:t xml:space="preserve">1 </w:t>
      </w:r>
      <w:r w:rsidRPr="0099533B">
        <w:rPr>
          <w:rFonts w:ascii="Rockwell" w:hAnsi="Rockwell"/>
          <w:i/>
          <w:lang w:val="en-US"/>
        </w:rPr>
        <w:t xml:space="preserve">= 2,13 . </w:t>
      </w:r>
      <w:r w:rsidRPr="006C498D">
        <w:rPr>
          <w:rFonts w:ascii="Rockwell" w:hAnsi="Rockwell"/>
          <w:i/>
        </w:rPr>
        <w:t>10</w:t>
      </w:r>
      <w:r w:rsidRPr="006C498D">
        <w:rPr>
          <w:rFonts w:ascii="Rockwell" w:hAnsi="Rockwell"/>
          <w:i/>
          <w:vertAlign w:val="superscript"/>
        </w:rPr>
        <w:t>-10</w:t>
      </w:r>
      <w:r>
        <w:rPr>
          <w:rFonts w:ascii="Rockwell" w:hAnsi="Rockwell"/>
          <w:i/>
        </w:rPr>
        <w:t>m and</w:t>
      </w:r>
      <w:r w:rsidRPr="006C498D">
        <w:rPr>
          <w:rFonts w:ascii="Rockwell" w:hAnsi="Rockwell"/>
          <w:i/>
        </w:rPr>
        <w:t xml:space="preserve"> d</w:t>
      </w:r>
      <w:r w:rsidRPr="006C498D">
        <w:rPr>
          <w:rFonts w:ascii="Rockwell" w:hAnsi="Rockwell"/>
          <w:i/>
          <w:vertAlign w:val="subscript"/>
        </w:rPr>
        <w:t xml:space="preserve">2 </w:t>
      </w:r>
      <w:r w:rsidR="00D701D0">
        <w:rPr>
          <w:rFonts w:ascii="Rockwell" w:hAnsi="Rockwell"/>
          <w:i/>
        </w:rPr>
        <w:t>= 1,23.</w:t>
      </w:r>
      <w:r w:rsidR="003D1285">
        <w:rPr>
          <w:rFonts w:ascii="Rockwell" w:hAnsi="Rockwell"/>
          <w:i/>
        </w:rPr>
        <w:t>10</w:t>
      </w:r>
      <w:r w:rsidRPr="006C498D">
        <w:rPr>
          <w:rFonts w:ascii="Rockwell" w:hAnsi="Rockwell"/>
          <w:i/>
          <w:vertAlign w:val="superscript"/>
        </w:rPr>
        <w:t>-10</w:t>
      </w:r>
      <w:r w:rsidRPr="006C498D">
        <w:rPr>
          <w:rFonts w:ascii="Rockwell" w:hAnsi="Rockwell"/>
          <w:i/>
        </w:rPr>
        <w:t>m</w:t>
      </w:r>
    </w:p>
    <w:tbl>
      <w:tblPr>
        <w:tblStyle w:val="Tabelraster"/>
        <w:tblW w:w="9180" w:type="dxa"/>
        <w:tblInd w:w="708" w:type="dxa"/>
        <w:tblLayout w:type="fixed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6"/>
        <w:gridCol w:w="1836"/>
      </w:tblGrid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rPr>
                <w:rFonts w:ascii="Rockwell" w:eastAsiaTheme="minorEastAsia" w:hAnsi="Rockwell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kV</m:t>
                    </m:r>
                  </m:den>
                </m:f>
              </m:oMath>
            </m:oMathPara>
          </w:p>
          <w:p w:rsidR="00A61907" w:rsidRPr="003C523E" w:rsidRDefault="00A61907" w:rsidP="00D505F7">
            <w:pPr>
              <w:spacing w:line="276" w:lineRule="auto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D1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cm</m:t>
                    </m:r>
                  </m:den>
                </m:f>
              </m:oMath>
            </m:oMathPara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rPr>
                <w:rFonts w:ascii="Rockwell" w:eastAsia="Calibri" w:hAnsi="Rockwell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D1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nm</m:t>
                    </m:r>
                  </m:den>
                </m:f>
              </m:oMath>
            </m:oMathPara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rPr>
                <w:rFonts w:ascii="Rockwell" w:eastAsiaTheme="minorEastAsia" w:hAnsi="Rockwell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D2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cm</m:t>
                    </m:r>
                  </m:den>
                </m:f>
              </m:oMath>
            </m:oMathPara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rPr>
                <w:rFonts w:ascii="Rockwell" w:eastAsia="Calibri" w:hAnsi="Rockwell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D2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nm</m:t>
                    </m:r>
                  </m:den>
                </m:f>
              </m:oMath>
            </m:oMathPara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</w:tbl>
    <w:p w:rsidR="00A61907" w:rsidRDefault="00A61907" w:rsidP="00A61907"/>
    <w:p w:rsidR="00A61907" w:rsidRDefault="00A61907" w:rsidP="00A61907">
      <w:r>
        <w:br w:type="page"/>
      </w:r>
    </w:p>
    <w:p w:rsidR="00A61907" w:rsidRPr="00057108" w:rsidRDefault="00057108" w:rsidP="00A61907">
      <w:pPr>
        <w:pStyle w:val="Lijstalinea"/>
        <w:numPr>
          <w:ilvl w:val="0"/>
          <w:numId w:val="15"/>
        </w:numPr>
        <w:rPr>
          <w:rFonts w:ascii="Rockwell" w:hAnsi="Rockwell"/>
          <w:b/>
          <w:i/>
          <w:sz w:val="24"/>
          <w:lang w:val="en-US"/>
        </w:rPr>
      </w:pPr>
      <w:r w:rsidRPr="00057108">
        <w:rPr>
          <w:rFonts w:ascii="Rockwell" w:hAnsi="Rockwell"/>
          <w:b/>
          <w:i/>
          <w:sz w:val="24"/>
          <w:lang w:val="en-US"/>
        </w:rPr>
        <w:lastRenderedPageBreak/>
        <w:t xml:space="preserve">Predicted electron wavelength from the </w:t>
      </w:r>
      <w:r w:rsidR="007C4722">
        <w:rPr>
          <w:rFonts w:ascii="Rockwell" w:hAnsi="Rockwell"/>
          <w:b/>
          <w:i/>
          <w:sz w:val="24"/>
          <w:lang w:val="en-US"/>
        </w:rPr>
        <w:t>d</w:t>
      </w:r>
      <w:r w:rsidRPr="00057108">
        <w:rPr>
          <w:rFonts w:ascii="Rockwell" w:hAnsi="Rockwell"/>
          <w:b/>
          <w:i/>
          <w:sz w:val="24"/>
          <w:lang w:val="en-US"/>
        </w:rPr>
        <w:t>e Broglie relation</w:t>
      </w:r>
    </w:p>
    <w:p w:rsidR="00A61907" w:rsidRPr="00CD46B7" w:rsidRDefault="00057108" w:rsidP="00A61907">
      <w:pPr>
        <w:ind w:left="708"/>
        <w:rPr>
          <w:rFonts w:ascii="Rockwell" w:hAnsi="Rockwell"/>
          <w:sz w:val="24"/>
          <w:lang w:val="en-US"/>
        </w:rPr>
      </w:pPr>
      <w:r w:rsidRPr="00CD46B7">
        <w:rPr>
          <w:rFonts w:ascii="Rockwell" w:hAnsi="Rockwell"/>
          <w:sz w:val="24"/>
          <w:lang w:val="en-US"/>
        </w:rPr>
        <w:t>We now compare the measured values from the diffraction pattern for the electron wavelength with the value</w:t>
      </w:r>
      <w:r w:rsidR="00EA4EA7">
        <w:rPr>
          <w:rFonts w:ascii="Rockwell" w:hAnsi="Rockwell"/>
          <w:sz w:val="24"/>
          <w:lang w:val="en-US"/>
        </w:rPr>
        <w:t>s gotten from the formula of d</w:t>
      </w:r>
      <w:r w:rsidRPr="00CD46B7">
        <w:rPr>
          <w:rFonts w:ascii="Rockwell" w:hAnsi="Rockwell"/>
          <w:sz w:val="24"/>
          <w:lang w:val="en-US"/>
        </w:rPr>
        <w:t xml:space="preserve">e Broglie for the </w:t>
      </w:r>
      <w:r w:rsidR="00CD46B7" w:rsidRPr="00CD46B7">
        <w:rPr>
          <w:rFonts w:ascii="Rockwell" w:hAnsi="Rockwell"/>
          <w:sz w:val="24"/>
          <w:lang w:val="en-US"/>
        </w:rPr>
        <w:t>applied voltage.</w:t>
      </w:r>
    </w:p>
    <w:p w:rsidR="00A61907" w:rsidRDefault="00A61907" w:rsidP="00A61907">
      <w:pPr>
        <w:ind w:left="708"/>
        <w:rPr>
          <w:rFonts w:ascii="Rockwell" w:hAnsi="Rockwell"/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λ</m:t>
              </m:r>
            </m:e>
            <m:sub>
              <m:r>
                <w:rPr>
                  <w:rFonts w:ascii="Cambria Math" w:hAnsi="Cambria Math"/>
                  <w:sz w:val="28"/>
                </w:rPr>
                <m:t xml:space="preserve">de Broglie  </m:t>
              </m:r>
              <m:r>
                <w:rPr>
                  <w:rFonts w:ascii="Cambria Math" w:hAnsi="Cambria Math"/>
                  <w:sz w:val="28"/>
                </w:rPr>
                <m:t>prediction</m:t>
              </m:r>
            </m:sub>
          </m:sSub>
          <m:r>
            <w:rPr>
              <w:rFonts w:ascii="Cambria Math" w:hAnsi="Rockwell"/>
              <w:sz w:val="28"/>
            </w:rPr>
            <m:t xml:space="preserve">= </m:t>
          </m:r>
          <m:f>
            <m:fPr>
              <m:ctrlPr>
                <w:rPr>
                  <w:rFonts w:ascii="Cambria Math" w:hAnsi="Rockwell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h</m:t>
              </m:r>
            </m:num>
            <m:den>
              <m:r>
                <w:rPr>
                  <w:rFonts w:ascii="Cambria Math" w:hAnsi="Cambria Math"/>
                  <w:sz w:val="28"/>
                </w:rPr>
                <m:t>p</m:t>
              </m:r>
            </m:den>
          </m:f>
          <m:r>
            <w:rPr>
              <w:rFonts w:ascii="Cambria Math" w:hAnsi="Rockwell"/>
              <w:sz w:val="28"/>
            </w:rPr>
            <m:t xml:space="preserve">= </m:t>
          </m:r>
          <m:f>
            <m:fPr>
              <m:ctrlPr>
                <w:rPr>
                  <w:rFonts w:ascii="Cambria Math" w:hAnsi="Rockwell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h</m:t>
              </m:r>
            </m:num>
            <m:den>
              <m:rad>
                <m:radPr>
                  <m:degHide m:val="1"/>
                  <m:ctrlPr>
                    <w:rPr>
                      <w:rFonts w:ascii="Cambria Math" w:hAnsi="Rockwell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Rockwell"/>
                      <w:sz w:val="28"/>
                    </w:rPr>
                    <m:t xml:space="preserve">2 . </m:t>
                  </m:r>
                  <m:r>
                    <w:rPr>
                      <w:rFonts w:ascii="Cambria Math" w:hAnsi="Cambria Math"/>
                      <w:sz w:val="28"/>
                    </w:rPr>
                    <m:t>m</m:t>
                  </m:r>
                  <m:r>
                    <w:rPr>
                      <w:rFonts w:ascii="Cambria Math" w:hAnsi="Rockwell"/>
                      <w:sz w:val="28"/>
                    </w:rPr>
                    <m:t xml:space="preserve"> .</m:t>
                  </m:r>
                  <m:r>
                    <w:rPr>
                      <w:rFonts w:ascii="Cambria Math" w:hAnsi="Cambria Math"/>
                      <w:sz w:val="28"/>
                    </w:rPr>
                    <m:t>e</m:t>
                  </m:r>
                  <m:r>
                    <w:rPr>
                      <w:rFonts w:ascii="Cambria Math" w:hAnsi="Rockwell"/>
                      <w:sz w:val="28"/>
                    </w:rPr>
                    <m:t xml:space="preserve"> .</m:t>
                  </m:r>
                  <m:r>
                    <w:rPr>
                      <w:rFonts w:ascii="Cambria Math" w:hAnsi="Cambria Math"/>
                      <w:sz w:val="28"/>
                    </w:rPr>
                    <m:t>U</m:t>
                  </m:r>
                </m:e>
              </m:rad>
            </m:den>
          </m:f>
        </m:oMath>
      </m:oMathPara>
    </w:p>
    <w:p w:rsidR="00A61907" w:rsidRDefault="00A61907" w:rsidP="00A61907">
      <w:pPr>
        <w:spacing w:after="60"/>
        <w:ind w:left="709"/>
        <w:rPr>
          <w:rFonts w:ascii="Rockwell" w:hAnsi="Rockwell"/>
          <w:i/>
          <w:sz w:val="24"/>
          <w:lang w:val="de-DE"/>
        </w:rPr>
      </w:pPr>
      <w:r w:rsidRPr="006C498D">
        <w:rPr>
          <w:rFonts w:ascii="Rockwell" w:hAnsi="Rockwell"/>
          <w:i/>
          <w:sz w:val="24"/>
          <w:lang w:val="de-DE"/>
        </w:rPr>
        <w:t xml:space="preserve">m: </w:t>
      </w:r>
      <w:r w:rsidR="004C3904">
        <w:rPr>
          <w:rFonts w:ascii="Rockwell" w:hAnsi="Rockwell"/>
          <w:i/>
          <w:sz w:val="24"/>
          <w:lang w:val="de-DE"/>
        </w:rPr>
        <w:t>mass of electron</w:t>
      </w:r>
      <w:r w:rsidRPr="006C498D">
        <w:rPr>
          <w:rFonts w:ascii="Rockwell" w:hAnsi="Rockwell"/>
          <w:i/>
          <w:sz w:val="24"/>
          <w:lang w:val="de-DE"/>
        </w:rPr>
        <w:t xml:space="preserve"> </w:t>
      </w:r>
      <w:r>
        <w:rPr>
          <w:rFonts w:ascii="Rockwell" w:hAnsi="Rockwell"/>
          <w:i/>
          <w:sz w:val="24"/>
          <w:lang w:val="de-DE"/>
        </w:rPr>
        <w:t>m</w:t>
      </w:r>
      <w:r w:rsidRPr="00311504">
        <w:rPr>
          <w:rFonts w:ascii="Rockwell" w:hAnsi="Rockwell"/>
          <w:i/>
          <w:sz w:val="24"/>
          <w:lang w:val="de-DE"/>
        </w:rPr>
        <w:t>e</w:t>
      </w:r>
      <w:r w:rsidRPr="006C498D">
        <w:rPr>
          <w:rFonts w:ascii="Rockwell" w:hAnsi="Rockwell"/>
          <w:i/>
          <w:sz w:val="24"/>
          <w:lang w:val="de-DE"/>
        </w:rPr>
        <w:t>= 9,11 . 10</w:t>
      </w:r>
      <w:r w:rsidRPr="00311504">
        <w:rPr>
          <w:rFonts w:ascii="Rockwell" w:hAnsi="Rockwell"/>
          <w:i/>
          <w:sz w:val="24"/>
          <w:vertAlign w:val="superscript"/>
          <w:lang w:val="de-DE"/>
        </w:rPr>
        <w:t>-31</w:t>
      </w:r>
      <w:r w:rsidRPr="00311504">
        <w:rPr>
          <w:rFonts w:ascii="Rockwell" w:hAnsi="Rockwell"/>
          <w:i/>
          <w:sz w:val="24"/>
          <w:lang w:val="de-DE"/>
        </w:rPr>
        <w:t xml:space="preserve"> </w:t>
      </w:r>
      <w:r w:rsidRPr="006C498D">
        <w:rPr>
          <w:rFonts w:ascii="Rockwell" w:hAnsi="Rockwell"/>
          <w:i/>
          <w:sz w:val="24"/>
          <w:lang w:val="de-DE"/>
        </w:rPr>
        <w:t>kg</w:t>
      </w:r>
      <w:r w:rsidRPr="006C498D">
        <w:rPr>
          <w:rFonts w:ascii="Rockwell" w:hAnsi="Rockwell"/>
          <w:i/>
          <w:sz w:val="24"/>
          <w:lang w:val="de-DE"/>
        </w:rPr>
        <w:br/>
        <w:t xml:space="preserve">e: </w:t>
      </w:r>
      <w:r w:rsidR="004C3904">
        <w:rPr>
          <w:rFonts w:ascii="Rockwell" w:hAnsi="Rockwell"/>
          <w:i/>
          <w:sz w:val="24"/>
          <w:lang w:val="de-DE"/>
        </w:rPr>
        <w:t>charge of electron</w:t>
      </w:r>
      <w:r w:rsidRPr="006C498D">
        <w:rPr>
          <w:rFonts w:ascii="Rockwell" w:hAnsi="Rockwell"/>
          <w:i/>
          <w:sz w:val="24"/>
          <w:lang w:val="de-DE"/>
        </w:rPr>
        <w:t xml:space="preserve"> </w:t>
      </w:r>
      <w:r>
        <w:rPr>
          <w:rFonts w:ascii="Rockwell" w:hAnsi="Rockwell"/>
          <w:i/>
          <w:sz w:val="24"/>
          <w:lang w:val="de-DE"/>
        </w:rPr>
        <w:t>e</w:t>
      </w:r>
      <w:r w:rsidRPr="006C498D">
        <w:rPr>
          <w:rFonts w:ascii="Rockwell" w:hAnsi="Rockwell"/>
          <w:i/>
          <w:sz w:val="24"/>
          <w:lang w:val="de-DE"/>
        </w:rPr>
        <w:t>= 1,6022 . 10</w:t>
      </w:r>
      <w:r w:rsidRPr="00311504">
        <w:rPr>
          <w:rFonts w:ascii="Rockwell" w:hAnsi="Rockwell"/>
          <w:i/>
          <w:sz w:val="24"/>
          <w:vertAlign w:val="superscript"/>
          <w:lang w:val="de-DE"/>
        </w:rPr>
        <w:t>-19</w:t>
      </w:r>
      <w:r w:rsidRPr="00311504">
        <w:rPr>
          <w:rFonts w:ascii="Rockwell" w:hAnsi="Rockwell"/>
          <w:i/>
          <w:sz w:val="24"/>
          <w:lang w:val="de-DE"/>
        </w:rPr>
        <w:t xml:space="preserve"> </w:t>
      </w:r>
      <w:r w:rsidRPr="006C498D">
        <w:rPr>
          <w:rFonts w:ascii="Rockwell" w:hAnsi="Rockwell"/>
          <w:i/>
          <w:sz w:val="24"/>
          <w:lang w:val="de-DE"/>
        </w:rPr>
        <w:t>C</w:t>
      </w:r>
    </w:p>
    <w:p w:rsidR="00A61907" w:rsidRPr="00311504" w:rsidRDefault="00A61907" w:rsidP="00A61907">
      <w:pPr>
        <w:spacing w:after="60"/>
        <w:ind w:left="709"/>
        <w:rPr>
          <w:rFonts w:ascii="Rockwell" w:hAnsi="Rockwell"/>
          <w:i/>
          <w:sz w:val="24"/>
          <w:lang w:val="de-DE"/>
        </w:rPr>
      </w:pPr>
      <w:r>
        <w:rPr>
          <w:rFonts w:ascii="Rockwell" w:hAnsi="Rockwell"/>
          <w:i/>
          <w:sz w:val="24"/>
          <w:lang w:val="de-DE"/>
        </w:rPr>
        <w:t>h: Planck</w:t>
      </w:r>
      <w:r w:rsidR="005D3C6B">
        <w:rPr>
          <w:rFonts w:ascii="Rockwell" w:hAnsi="Rockwell"/>
          <w:i/>
          <w:sz w:val="24"/>
          <w:lang w:val="de-DE"/>
        </w:rPr>
        <w:t>’s constant</w:t>
      </w:r>
      <w:r>
        <w:rPr>
          <w:rFonts w:ascii="Rockwell" w:hAnsi="Rockwell"/>
          <w:i/>
          <w:sz w:val="24"/>
          <w:lang w:val="de-DE"/>
        </w:rPr>
        <w:t xml:space="preserve"> </w:t>
      </w:r>
      <w:r w:rsidRPr="00311504">
        <w:rPr>
          <w:rFonts w:ascii="Rockwell" w:hAnsi="Rockwell"/>
          <w:i/>
          <w:sz w:val="24"/>
          <w:lang w:val="de-DE"/>
        </w:rPr>
        <w:t>h = 6,63 × 10</w:t>
      </w:r>
      <w:r w:rsidRPr="00311504">
        <w:rPr>
          <w:rFonts w:ascii="Rockwell" w:hAnsi="Rockwell"/>
          <w:i/>
          <w:sz w:val="24"/>
          <w:vertAlign w:val="superscript"/>
          <w:lang w:val="de-DE"/>
        </w:rPr>
        <w:t>-34</w:t>
      </w:r>
      <w:r w:rsidRPr="00311504">
        <w:rPr>
          <w:rFonts w:ascii="Rockwell" w:hAnsi="Rockwell"/>
          <w:i/>
          <w:sz w:val="24"/>
          <w:lang w:val="de-DE"/>
        </w:rPr>
        <w:t xml:space="preserve">  J . s</w:t>
      </w:r>
    </w:p>
    <w:p w:rsidR="00A61907" w:rsidRDefault="00A61907" w:rsidP="00A61907">
      <w:pPr>
        <w:ind w:left="708"/>
        <w:rPr>
          <w:rFonts w:ascii="Rockwell" w:hAnsi="Rockwell"/>
          <w:sz w:val="24"/>
        </w:rPr>
      </w:pPr>
    </w:p>
    <w:p w:rsidR="00A61907" w:rsidRPr="004C3904" w:rsidRDefault="004C3904" w:rsidP="00A61907">
      <w:pPr>
        <w:ind w:left="708"/>
        <w:rPr>
          <w:rFonts w:ascii="Rockwell" w:hAnsi="Rockwell"/>
          <w:sz w:val="24"/>
          <w:lang w:val="en-US"/>
        </w:rPr>
      </w:pPr>
      <w:r w:rsidRPr="004C3904">
        <w:rPr>
          <w:rFonts w:ascii="Rockwell" w:hAnsi="Rockwell"/>
          <w:sz w:val="24"/>
          <w:lang w:val="en-US"/>
        </w:rPr>
        <w:t>We now compare these with the measured values</w:t>
      </w:r>
      <w:r>
        <w:rPr>
          <w:rFonts w:ascii="Rockwell" w:hAnsi="Rockwell"/>
          <w:sz w:val="24"/>
          <w:lang w:val="en-US"/>
        </w:rPr>
        <w:t xml:space="preserve"> </w:t>
      </w:r>
      <w:r>
        <w:rPr>
          <w:rFonts w:ascii="Courier New" w:hAnsi="Courier New" w:cs="Courier New"/>
          <w:sz w:val="24"/>
        </w:rPr>
        <w:t>λ</w:t>
      </w:r>
      <w:r w:rsidRPr="004C3904">
        <w:rPr>
          <w:rFonts w:ascii="Rockwell" w:hAnsi="Rockwell"/>
          <w:sz w:val="24"/>
          <w:vertAlign w:val="subscript"/>
          <w:lang w:val="en-US"/>
        </w:rPr>
        <w:t>D1</w:t>
      </w:r>
      <w:r w:rsidRPr="004C3904">
        <w:rPr>
          <w:rFonts w:ascii="Rockwell" w:hAnsi="Rockwell"/>
          <w:sz w:val="24"/>
          <w:lang w:val="en-US"/>
        </w:rPr>
        <w:t xml:space="preserve"> en </w:t>
      </w:r>
      <w:r>
        <w:rPr>
          <w:rFonts w:ascii="Courier New" w:hAnsi="Courier New" w:cs="Courier New"/>
          <w:sz w:val="24"/>
        </w:rPr>
        <w:t>λ</w:t>
      </w:r>
      <w:r w:rsidRPr="004C3904">
        <w:rPr>
          <w:rFonts w:ascii="Rockwell" w:hAnsi="Rockwell"/>
          <w:sz w:val="24"/>
          <w:vertAlign w:val="subscript"/>
          <w:lang w:val="en-US"/>
        </w:rPr>
        <w:t>D2</w:t>
      </w:r>
      <w:r w:rsidRPr="004C3904">
        <w:rPr>
          <w:rFonts w:ascii="Rockwell" w:hAnsi="Rockwell"/>
          <w:sz w:val="24"/>
          <w:lang w:val="en-US"/>
        </w:rPr>
        <w:t xml:space="preserve"> from the diffraction pattern</w:t>
      </w:r>
      <w:r w:rsidR="00A61907" w:rsidRPr="004C3904">
        <w:rPr>
          <w:rFonts w:ascii="Rockwell" w:hAnsi="Rockwell"/>
          <w:sz w:val="24"/>
          <w:lang w:val="en-US"/>
        </w:rPr>
        <w:t xml:space="preserve"> </w:t>
      </w:r>
    </w:p>
    <w:tbl>
      <w:tblPr>
        <w:tblStyle w:val="Tabelraster"/>
        <w:tblW w:w="0" w:type="auto"/>
        <w:tblInd w:w="1416" w:type="dxa"/>
        <w:tblLayout w:type="fixed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6"/>
      </w:tblGrid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rPr>
                <w:rFonts w:ascii="Rockwell" w:eastAsiaTheme="minorEastAsia" w:hAnsi="Rockwell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kV</m:t>
                    </m:r>
                  </m:den>
                </m:f>
              </m:oMath>
            </m:oMathPara>
          </w:p>
          <w:p w:rsidR="00A61907" w:rsidRPr="003C523E" w:rsidRDefault="00A61907" w:rsidP="00D505F7">
            <w:pPr>
              <w:spacing w:line="276" w:lineRule="auto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16"/>
                    <w:szCs w:val="16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de Broglie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nm</m:t>
                    </m:r>
                  </m:den>
                </m:f>
              </m:oMath>
            </m:oMathPara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rPr>
                <w:rFonts w:ascii="Rockwell" w:eastAsia="Calibri" w:hAnsi="Rockwell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D1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nm</m:t>
                    </m:r>
                  </m:den>
                </m:f>
              </m:oMath>
            </m:oMathPara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rPr>
                <w:rFonts w:ascii="Rockwell" w:eastAsia="Calibri" w:hAnsi="Rockwell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D2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nm</m:t>
                    </m:r>
                  </m:den>
                </m:f>
              </m:oMath>
            </m:oMathPara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  <w:tr w:rsidR="00A61907" w:rsidRPr="003C523E" w:rsidTr="00D505F7"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  <w:tc>
          <w:tcPr>
            <w:tcW w:w="1836" w:type="dxa"/>
          </w:tcPr>
          <w:p w:rsidR="00A61907" w:rsidRPr="003C523E" w:rsidRDefault="00A61907" w:rsidP="00D505F7">
            <w:pPr>
              <w:spacing w:line="276" w:lineRule="auto"/>
              <w:jc w:val="center"/>
              <w:rPr>
                <w:rFonts w:ascii="Rockwell" w:eastAsiaTheme="minorEastAsia" w:hAnsi="Rockwell"/>
              </w:rPr>
            </w:pPr>
          </w:p>
        </w:tc>
      </w:tr>
    </w:tbl>
    <w:p w:rsidR="00A61907" w:rsidRDefault="00A61907" w:rsidP="00A61907">
      <w:pPr>
        <w:rPr>
          <w:rFonts w:ascii="Rockwell" w:hAnsi="Rockwell"/>
          <w:b/>
          <w:sz w:val="24"/>
        </w:rPr>
      </w:pPr>
    </w:p>
    <w:p w:rsidR="0078075D" w:rsidRPr="00A61907" w:rsidRDefault="008D68AA" w:rsidP="00A61907">
      <w:pPr>
        <w:rPr>
          <w:rFonts w:ascii="Rockwell" w:hAnsi="Rockwell"/>
          <w:b/>
          <w:sz w:val="24"/>
        </w:rPr>
      </w:pPr>
      <w:r>
        <w:rPr>
          <w:rFonts w:ascii="Rockwell" w:hAnsi="Rockwell"/>
          <w:b/>
          <w:sz w:val="24"/>
          <w:lang w:val="en-US"/>
        </w:rPr>
        <w:t>Is d</w:t>
      </w:r>
      <w:r w:rsidR="00E37EB8" w:rsidRPr="00C142E6">
        <w:rPr>
          <w:rFonts w:ascii="Rockwell" w:hAnsi="Rockwell"/>
          <w:b/>
          <w:sz w:val="24"/>
          <w:lang w:val="en-US"/>
        </w:rPr>
        <w:t xml:space="preserve">e Broglie’s hypothesis about the wave </w:t>
      </w:r>
      <w:r w:rsidR="00C142E6">
        <w:rPr>
          <w:rFonts w:ascii="Rockwell" w:hAnsi="Rockwell"/>
          <w:b/>
          <w:sz w:val="24"/>
          <w:lang w:val="en-US"/>
        </w:rPr>
        <w:t>nature of electrons experimenta</w:t>
      </w:r>
      <w:r w:rsidR="00970721">
        <w:rPr>
          <w:rFonts w:ascii="Rockwell" w:hAnsi="Rockwell"/>
          <w:b/>
          <w:sz w:val="24"/>
          <w:lang w:val="en-US"/>
        </w:rPr>
        <w:t>l</w:t>
      </w:r>
      <w:r w:rsidR="00E37EB8" w:rsidRPr="00C142E6">
        <w:rPr>
          <w:rFonts w:ascii="Rockwell" w:hAnsi="Rockwell"/>
          <w:b/>
          <w:sz w:val="24"/>
          <w:lang w:val="en-US"/>
        </w:rPr>
        <w:t>ly verified?</w:t>
      </w:r>
      <w:r w:rsidR="009C34AC">
        <w:rPr>
          <w:rFonts w:ascii="Rockwell" w:hAnsi="Rockwell"/>
          <w:b/>
          <w:sz w:val="24"/>
          <w:lang w:val="en-US"/>
        </w:rPr>
        <w:t xml:space="preserve"> Do the measured wavelengths from the diffraction pattern sufficiently correspond with the theoretical prediction?</w:t>
      </w:r>
      <w:r w:rsidR="009C34AC">
        <w:rPr>
          <w:rFonts w:ascii="Rockwell" w:hAnsi="Rockwell"/>
          <w:b/>
          <w:sz w:val="24"/>
          <w:lang w:val="en-US"/>
        </w:rPr>
        <w:br/>
      </w:r>
      <w:r w:rsidR="009C34AC" w:rsidRPr="009C34AC">
        <w:rPr>
          <w:rFonts w:ascii="Rockwell" w:hAnsi="Rockwell"/>
          <w:b/>
          <w:sz w:val="24"/>
          <w:lang w:val="en-US"/>
        </w:rPr>
        <w:t xml:space="preserve"> </w:t>
      </w:r>
      <w:r w:rsidR="00A61907">
        <w:rPr>
          <w:rFonts w:ascii="Rockwell" w:hAnsi="Rockwell"/>
          <w:b/>
          <w:sz w:val="24"/>
        </w:rPr>
        <w:t>Yes/No</w:t>
      </w:r>
    </w:p>
    <w:sectPr w:rsidR="0078075D" w:rsidRPr="00A61907" w:rsidSect="000F7CED">
      <w:headerReference w:type="default" r:id="rId24"/>
      <w:footerReference w:type="default" r:id="rId25"/>
      <w:pgSz w:w="11906" w:h="16838"/>
      <w:pgMar w:top="1701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E7D" w:rsidRDefault="00DE2E7D" w:rsidP="0027264F">
      <w:pPr>
        <w:spacing w:after="0" w:line="240" w:lineRule="auto"/>
      </w:pPr>
      <w:r>
        <w:separator/>
      </w:r>
    </w:p>
  </w:endnote>
  <w:endnote w:type="continuationSeparator" w:id="0">
    <w:p w:rsidR="00DE2E7D" w:rsidRDefault="00DE2E7D" w:rsidP="00272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msRmn 10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685426"/>
      <w:docPartObj>
        <w:docPartGallery w:val="Page Numbers (Bottom of Page)"/>
        <w:docPartUnique/>
      </w:docPartObj>
    </w:sdtPr>
    <w:sdtEndPr>
      <w:rPr>
        <w:i/>
      </w:rPr>
    </w:sdtEndPr>
    <w:sdtContent>
      <w:p w:rsidR="00991491" w:rsidRDefault="00991491" w:rsidP="00E24401">
        <w:pPr>
          <w:pStyle w:val="Voettekst"/>
          <w:rPr>
            <w:i/>
          </w:rPr>
        </w:pPr>
      </w:p>
      <w:p w:rsidR="00991491" w:rsidRPr="004151DA" w:rsidRDefault="0078075D" w:rsidP="00BE3F36">
        <w:pPr>
          <w:pStyle w:val="Voettekst"/>
          <w:rPr>
            <w:i/>
          </w:rPr>
        </w:pPr>
        <w:r>
          <w:rPr>
            <w:noProof/>
            <w:lang w:eastAsia="nl-BE"/>
          </w:rPr>
          <w:drawing>
            <wp:inline distT="0" distB="0" distL="0" distR="0" wp14:anchorId="3A16CA68" wp14:editId="175FC915">
              <wp:extent cx="857250" cy="491613"/>
              <wp:effectExtent l="0" t="0" r="0" b="3810"/>
              <wp:docPr id="14" name="Afbeelding 14" descr="Ho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om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9084" cy="4983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E3F36">
          <w:rPr>
            <w:i/>
          </w:rPr>
          <w:tab/>
        </w:r>
        <w:r w:rsidR="00BE3F36">
          <w:rPr>
            <w:i/>
          </w:rPr>
          <w:tab/>
        </w:r>
        <w:r w:rsidR="00BE3F36" w:rsidRPr="00BE3F36">
          <w:rPr>
            <w:i/>
            <w:sz w:val="16"/>
            <w:szCs w:val="16"/>
          </w:rPr>
          <w:t>www.quantumspinoff.eu</w:t>
        </w:r>
      </w:p>
    </w:sdtContent>
  </w:sdt>
  <w:p w:rsidR="00991491" w:rsidRDefault="00991491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E7D" w:rsidRDefault="00DE2E7D" w:rsidP="0027264F">
      <w:pPr>
        <w:spacing w:after="0" w:line="240" w:lineRule="auto"/>
      </w:pPr>
      <w:r>
        <w:separator/>
      </w:r>
    </w:p>
  </w:footnote>
  <w:footnote w:type="continuationSeparator" w:id="0">
    <w:p w:rsidR="00DE2E7D" w:rsidRDefault="00DE2E7D" w:rsidP="0027264F">
      <w:pPr>
        <w:spacing w:after="0" w:line="240" w:lineRule="auto"/>
      </w:pPr>
      <w:r>
        <w:continuationSeparator/>
      </w:r>
    </w:p>
  </w:footnote>
  <w:footnote w:id="1">
    <w:p w:rsidR="00A61907" w:rsidRPr="00DC5D1D" w:rsidRDefault="00A61907" w:rsidP="00A61907">
      <w:pPr>
        <w:rPr>
          <w:rFonts w:ascii="Rockwell" w:hAnsi="Rockwell"/>
          <w:lang w:val="en-US"/>
        </w:rPr>
      </w:pPr>
      <w:r>
        <w:rPr>
          <w:rStyle w:val="Voetnootmarkering"/>
        </w:rPr>
        <w:footnoteRef/>
      </w:r>
      <w:r w:rsidRPr="00DD63B6">
        <w:rPr>
          <w:lang w:val="en-US"/>
        </w:rPr>
        <w:t xml:space="preserve"> </w:t>
      </w:r>
      <w:r w:rsidR="00DD63B6" w:rsidRPr="00DD63B6">
        <w:rPr>
          <w:lang w:val="en-US"/>
        </w:rPr>
        <w:t xml:space="preserve">If you doubt this, try to change the momentum of a truck and then of a toy car. </w:t>
      </w:r>
      <w:r w:rsidR="00DD63B6">
        <w:rPr>
          <w:lang w:val="en-US"/>
        </w:rPr>
        <w:t>Even if they both have the same speed, the necessary force will be a lot larger for the truck because its mass is a lot bigger.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491" w:rsidRDefault="00864781" w:rsidP="00E24401">
    <w:pPr>
      <w:pStyle w:val="Voettekst"/>
      <w:ind w:left="3960" w:firstLine="4536"/>
      <w:jc w:val="center"/>
    </w:pPr>
    <w:r>
      <w:fldChar w:fldCharType="begin"/>
    </w:r>
    <w:r>
      <w:instrText>PAGE   \* MERGEFORMAT</w:instrText>
    </w:r>
    <w:r>
      <w:fldChar w:fldCharType="separate"/>
    </w:r>
    <w:r w:rsidR="00DC0ED1" w:rsidRPr="00DC0ED1">
      <w:rPr>
        <w:noProof/>
        <w:lang w:val="nl-NL"/>
      </w:rPr>
      <w:t>2</w:t>
    </w:r>
    <w:r>
      <w:rPr>
        <w:noProof/>
        <w:lang w:val="nl-NL"/>
      </w:rPr>
      <w:fldChar w:fldCharType="end"/>
    </w:r>
  </w:p>
  <w:p w:rsidR="00991491" w:rsidRPr="00BE3F36" w:rsidRDefault="00BE3F36" w:rsidP="00E24401">
    <w:pPr>
      <w:pStyle w:val="Koptekst"/>
      <w:rPr>
        <w:lang w:val="en-GB"/>
      </w:rPr>
    </w:pPr>
    <w:r w:rsidRPr="00BE3F36">
      <w:rPr>
        <w:i/>
        <w:lang w:val="en-GB"/>
      </w:rPr>
      <w:t xml:space="preserve">Hands-On Activity: </w:t>
    </w:r>
    <w:r w:rsidR="00FE1658">
      <w:rPr>
        <w:i/>
        <w:lang w:val="en-GB"/>
      </w:rPr>
      <w:t>electron diffraction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56681"/>
    <w:multiLevelType w:val="hybridMultilevel"/>
    <w:tmpl w:val="BAFA999A"/>
    <w:lvl w:ilvl="0" w:tplc="BFA0F554">
      <w:start w:val="1"/>
      <w:numFmt w:val="lowerLetter"/>
      <w:lvlText w:val="(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247305"/>
    <w:multiLevelType w:val="hybridMultilevel"/>
    <w:tmpl w:val="27900EF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A4CD7"/>
    <w:multiLevelType w:val="hybridMultilevel"/>
    <w:tmpl w:val="F760C6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508C6"/>
    <w:multiLevelType w:val="hybridMultilevel"/>
    <w:tmpl w:val="88FCC3B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51AEC"/>
    <w:multiLevelType w:val="hybridMultilevel"/>
    <w:tmpl w:val="9FCE42AE"/>
    <w:lvl w:ilvl="0" w:tplc="A8E85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6F62A99"/>
    <w:multiLevelType w:val="hybridMultilevel"/>
    <w:tmpl w:val="B0E4D07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0538A4"/>
    <w:multiLevelType w:val="hybridMultilevel"/>
    <w:tmpl w:val="27900EF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B0448B"/>
    <w:multiLevelType w:val="hybridMultilevel"/>
    <w:tmpl w:val="7836348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7C3E8E"/>
    <w:multiLevelType w:val="multilevel"/>
    <w:tmpl w:val="39909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783FC4"/>
    <w:multiLevelType w:val="hybridMultilevel"/>
    <w:tmpl w:val="24B0E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1B094B"/>
    <w:multiLevelType w:val="hybridMultilevel"/>
    <w:tmpl w:val="4DD0957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E86703"/>
    <w:multiLevelType w:val="hybridMultilevel"/>
    <w:tmpl w:val="515EE06E"/>
    <w:lvl w:ilvl="0" w:tplc="BCBAA5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0A526F"/>
    <w:multiLevelType w:val="hybridMultilevel"/>
    <w:tmpl w:val="F760C6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BF651E"/>
    <w:multiLevelType w:val="hybridMultilevel"/>
    <w:tmpl w:val="B0E4D07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426831"/>
    <w:multiLevelType w:val="hybridMultilevel"/>
    <w:tmpl w:val="C764DC6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2"/>
  </w:num>
  <w:num w:numId="5">
    <w:abstractNumId w:val="13"/>
  </w:num>
  <w:num w:numId="6">
    <w:abstractNumId w:val="14"/>
  </w:num>
  <w:num w:numId="7">
    <w:abstractNumId w:val="1"/>
  </w:num>
  <w:num w:numId="8">
    <w:abstractNumId w:val="6"/>
  </w:num>
  <w:num w:numId="9">
    <w:abstractNumId w:val="7"/>
  </w:num>
  <w:num w:numId="10">
    <w:abstractNumId w:val="3"/>
  </w:num>
  <w:num w:numId="11">
    <w:abstractNumId w:val="5"/>
  </w:num>
  <w:num w:numId="12">
    <w:abstractNumId w:val="9"/>
  </w:num>
  <w:num w:numId="13">
    <w:abstractNumId w:val="8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64E"/>
    <w:rsid w:val="0002415A"/>
    <w:rsid w:val="00035FB6"/>
    <w:rsid w:val="00037E6B"/>
    <w:rsid w:val="0004099F"/>
    <w:rsid w:val="0005053F"/>
    <w:rsid w:val="00057108"/>
    <w:rsid w:val="000679F5"/>
    <w:rsid w:val="000722A4"/>
    <w:rsid w:val="0008123A"/>
    <w:rsid w:val="000857D8"/>
    <w:rsid w:val="0008696C"/>
    <w:rsid w:val="00090643"/>
    <w:rsid w:val="000920C0"/>
    <w:rsid w:val="000967FF"/>
    <w:rsid w:val="000A0323"/>
    <w:rsid w:val="000A1AB0"/>
    <w:rsid w:val="000A764E"/>
    <w:rsid w:val="000B2E6D"/>
    <w:rsid w:val="000B5C7A"/>
    <w:rsid w:val="000D456F"/>
    <w:rsid w:val="000F7CED"/>
    <w:rsid w:val="0010024F"/>
    <w:rsid w:val="00112BEA"/>
    <w:rsid w:val="0012347F"/>
    <w:rsid w:val="00140715"/>
    <w:rsid w:val="00147D80"/>
    <w:rsid w:val="00153527"/>
    <w:rsid w:val="00163C3B"/>
    <w:rsid w:val="001768E1"/>
    <w:rsid w:val="00186E37"/>
    <w:rsid w:val="00193DC4"/>
    <w:rsid w:val="001A0E8B"/>
    <w:rsid w:val="001A2747"/>
    <w:rsid w:val="001B4558"/>
    <w:rsid w:val="001B7C94"/>
    <w:rsid w:val="001C185B"/>
    <w:rsid w:val="001C6720"/>
    <w:rsid w:val="001D242A"/>
    <w:rsid w:val="001D5503"/>
    <w:rsid w:val="001F05D3"/>
    <w:rsid w:val="001F705F"/>
    <w:rsid w:val="00200761"/>
    <w:rsid w:val="00210D42"/>
    <w:rsid w:val="002160EF"/>
    <w:rsid w:val="00223EEF"/>
    <w:rsid w:val="00234238"/>
    <w:rsid w:val="00240E43"/>
    <w:rsid w:val="0025393A"/>
    <w:rsid w:val="002637D1"/>
    <w:rsid w:val="0027264F"/>
    <w:rsid w:val="00274CF8"/>
    <w:rsid w:val="002825E5"/>
    <w:rsid w:val="00283161"/>
    <w:rsid w:val="00283BC3"/>
    <w:rsid w:val="00297ABD"/>
    <w:rsid w:val="002A21C9"/>
    <w:rsid w:val="002A2580"/>
    <w:rsid w:val="002C4075"/>
    <w:rsid w:val="002C5050"/>
    <w:rsid w:val="002D38CC"/>
    <w:rsid w:val="002E7D53"/>
    <w:rsid w:val="00311504"/>
    <w:rsid w:val="00323D7E"/>
    <w:rsid w:val="00324B37"/>
    <w:rsid w:val="00326A8F"/>
    <w:rsid w:val="00344F0D"/>
    <w:rsid w:val="003462E8"/>
    <w:rsid w:val="00355280"/>
    <w:rsid w:val="003566F7"/>
    <w:rsid w:val="00381C11"/>
    <w:rsid w:val="00386B75"/>
    <w:rsid w:val="003943A1"/>
    <w:rsid w:val="003B38D8"/>
    <w:rsid w:val="003B7F96"/>
    <w:rsid w:val="003D1285"/>
    <w:rsid w:val="003D1752"/>
    <w:rsid w:val="003D33A4"/>
    <w:rsid w:val="00405B7A"/>
    <w:rsid w:val="00407FFB"/>
    <w:rsid w:val="00430D68"/>
    <w:rsid w:val="00441161"/>
    <w:rsid w:val="0044198F"/>
    <w:rsid w:val="004428F6"/>
    <w:rsid w:val="00453DEE"/>
    <w:rsid w:val="0045754B"/>
    <w:rsid w:val="0046419C"/>
    <w:rsid w:val="00466026"/>
    <w:rsid w:val="00470E3A"/>
    <w:rsid w:val="00476108"/>
    <w:rsid w:val="00485827"/>
    <w:rsid w:val="00490674"/>
    <w:rsid w:val="004940CB"/>
    <w:rsid w:val="00494B7B"/>
    <w:rsid w:val="00494D93"/>
    <w:rsid w:val="004951BF"/>
    <w:rsid w:val="004A1620"/>
    <w:rsid w:val="004A3BC7"/>
    <w:rsid w:val="004A62FB"/>
    <w:rsid w:val="004B02BF"/>
    <w:rsid w:val="004B6B30"/>
    <w:rsid w:val="004C3904"/>
    <w:rsid w:val="004C50C1"/>
    <w:rsid w:val="004C5474"/>
    <w:rsid w:val="004E1374"/>
    <w:rsid w:val="004E13AC"/>
    <w:rsid w:val="004E677C"/>
    <w:rsid w:val="004F2215"/>
    <w:rsid w:val="004F6A78"/>
    <w:rsid w:val="0050032E"/>
    <w:rsid w:val="00505D63"/>
    <w:rsid w:val="0051314E"/>
    <w:rsid w:val="0053235D"/>
    <w:rsid w:val="00532401"/>
    <w:rsid w:val="005609A4"/>
    <w:rsid w:val="005703C2"/>
    <w:rsid w:val="00576713"/>
    <w:rsid w:val="00576860"/>
    <w:rsid w:val="00576DB9"/>
    <w:rsid w:val="00580CA2"/>
    <w:rsid w:val="00585315"/>
    <w:rsid w:val="005938B0"/>
    <w:rsid w:val="005A50C6"/>
    <w:rsid w:val="005B4BD6"/>
    <w:rsid w:val="005B6451"/>
    <w:rsid w:val="005D3C6B"/>
    <w:rsid w:val="005D7BF2"/>
    <w:rsid w:val="005E1D41"/>
    <w:rsid w:val="005F05BC"/>
    <w:rsid w:val="005F0A9B"/>
    <w:rsid w:val="00601413"/>
    <w:rsid w:val="00603F3B"/>
    <w:rsid w:val="006049CD"/>
    <w:rsid w:val="0062333D"/>
    <w:rsid w:val="006370ED"/>
    <w:rsid w:val="0064323C"/>
    <w:rsid w:val="00644985"/>
    <w:rsid w:val="00661FE4"/>
    <w:rsid w:val="006715C7"/>
    <w:rsid w:val="00671C1A"/>
    <w:rsid w:val="0068095C"/>
    <w:rsid w:val="0068772D"/>
    <w:rsid w:val="006923D6"/>
    <w:rsid w:val="00694CF1"/>
    <w:rsid w:val="006A0C73"/>
    <w:rsid w:val="006A30C4"/>
    <w:rsid w:val="006A30C6"/>
    <w:rsid w:val="006A4DB3"/>
    <w:rsid w:val="006A6F47"/>
    <w:rsid w:val="006C1B30"/>
    <w:rsid w:val="006C409B"/>
    <w:rsid w:val="006D4067"/>
    <w:rsid w:val="00724E38"/>
    <w:rsid w:val="00727F47"/>
    <w:rsid w:val="0073660D"/>
    <w:rsid w:val="0074594B"/>
    <w:rsid w:val="00752210"/>
    <w:rsid w:val="007535A1"/>
    <w:rsid w:val="007547B8"/>
    <w:rsid w:val="00763635"/>
    <w:rsid w:val="0078012E"/>
    <w:rsid w:val="0078075D"/>
    <w:rsid w:val="00780F9B"/>
    <w:rsid w:val="0078252E"/>
    <w:rsid w:val="00785802"/>
    <w:rsid w:val="007A71AB"/>
    <w:rsid w:val="007A76B6"/>
    <w:rsid w:val="007C4722"/>
    <w:rsid w:val="007D361D"/>
    <w:rsid w:val="007D39CC"/>
    <w:rsid w:val="007D4280"/>
    <w:rsid w:val="00802A92"/>
    <w:rsid w:val="008053F8"/>
    <w:rsid w:val="00814E5F"/>
    <w:rsid w:val="008202B7"/>
    <w:rsid w:val="008633A6"/>
    <w:rsid w:val="00863F78"/>
    <w:rsid w:val="00864781"/>
    <w:rsid w:val="00872B6C"/>
    <w:rsid w:val="00880DDE"/>
    <w:rsid w:val="00882EDC"/>
    <w:rsid w:val="00883ADE"/>
    <w:rsid w:val="00897BEC"/>
    <w:rsid w:val="008A22E6"/>
    <w:rsid w:val="008A39AD"/>
    <w:rsid w:val="008A4634"/>
    <w:rsid w:val="008B2D1F"/>
    <w:rsid w:val="008B7216"/>
    <w:rsid w:val="008C27B0"/>
    <w:rsid w:val="008C5A09"/>
    <w:rsid w:val="008D0BBF"/>
    <w:rsid w:val="008D3D65"/>
    <w:rsid w:val="008D575A"/>
    <w:rsid w:val="008D68AA"/>
    <w:rsid w:val="008F2F24"/>
    <w:rsid w:val="008F4EAB"/>
    <w:rsid w:val="00901824"/>
    <w:rsid w:val="0091538A"/>
    <w:rsid w:val="009300B3"/>
    <w:rsid w:val="0093463E"/>
    <w:rsid w:val="0094455F"/>
    <w:rsid w:val="009551B3"/>
    <w:rsid w:val="009645A5"/>
    <w:rsid w:val="00970721"/>
    <w:rsid w:val="00981889"/>
    <w:rsid w:val="00991491"/>
    <w:rsid w:val="0099533B"/>
    <w:rsid w:val="009A7FE1"/>
    <w:rsid w:val="009B62E0"/>
    <w:rsid w:val="009B67CB"/>
    <w:rsid w:val="009C30A7"/>
    <w:rsid w:val="009C34AC"/>
    <w:rsid w:val="009E50FA"/>
    <w:rsid w:val="009F1B91"/>
    <w:rsid w:val="009F3486"/>
    <w:rsid w:val="009F4BE9"/>
    <w:rsid w:val="009F4E37"/>
    <w:rsid w:val="00A06749"/>
    <w:rsid w:val="00A24A98"/>
    <w:rsid w:val="00A25EF5"/>
    <w:rsid w:val="00A6100D"/>
    <w:rsid w:val="00A61907"/>
    <w:rsid w:val="00A65364"/>
    <w:rsid w:val="00A66BAB"/>
    <w:rsid w:val="00A800E3"/>
    <w:rsid w:val="00A854D3"/>
    <w:rsid w:val="00A87AC5"/>
    <w:rsid w:val="00AA5D7E"/>
    <w:rsid w:val="00AA6161"/>
    <w:rsid w:val="00AB33B0"/>
    <w:rsid w:val="00AB4230"/>
    <w:rsid w:val="00AC3986"/>
    <w:rsid w:val="00AC60E0"/>
    <w:rsid w:val="00AD3851"/>
    <w:rsid w:val="00AD4621"/>
    <w:rsid w:val="00AE2B5E"/>
    <w:rsid w:val="00AF1783"/>
    <w:rsid w:val="00B2279F"/>
    <w:rsid w:val="00B318A3"/>
    <w:rsid w:val="00B323DE"/>
    <w:rsid w:val="00B3444B"/>
    <w:rsid w:val="00B42193"/>
    <w:rsid w:val="00B53A52"/>
    <w:rsid w:val="00B5573F"/>
    <w:rsid w:val="00B57D01"/>
    <w:rsid w:val="00B67826"/>
    <w:rsid w:val="00B848DF"/>
    <w:rsid w:val="00B85DAE"/>
    <w:rsid w:val="00B93B8D"/>
    <w:rsid w:val="00BA4D88"/>
    <w:rsid w:val="00BA60F0"/>
    <w:rsid w:val="00BB4CFF"/>
    <w:rsid w:val="00BB7ACB"/>
    <w:rsid w:val="00BC0CD7"/>
    <w:rsid w:val="00BC2ACB"/>
    <w:rsid w:val="00BC7489"/>
    <w:rsid w:val="00BE3F36"/>
    <w:rsid w:val="00BE4CE2"/>
    <w:rsid w:val="00BF24C7"/>
    <w:rsid w:val="00BF5AAD"/>
    <w:rsid w:val="00BF75A9"/>
    <w:rsid w:val="00C01264"/>
    <w:rsid w:val="00C12E60"/>
    <w:rsid w:val="00C13002"/>
    <w:rsid w:val="00C130D6"/>
    <w:rsid w:val="00C142E6"/>
    <w:rsid w:val="00C16234"/>
    <w:rsid w:val="00C17B66"/>
    <w:rsid w:val="00C221B9"/>
    <w:rsid w:val="00C26225"/>
    <w:rsid w:val="00C27C49"/>
    <w:rsid w:val="00C30C9F"/>
    <w:rsid w:val="00C310BF"/>
    <w:rsid w:val="00C34E16"/>
    <w:rsid w:val="00C51ADF"/>
    <w:rsid w:val="00C65DA1"/>
    <w:rsid w:val="00CA0D86"/>
    <w:rsid w:val="00CA2FD3"/>
    <w:rsid w:val="00CB10CF"/>
    <w:rsid w:val="00CD0FA0"/>
    <w:rsid w:val="00CD46B7"/>
    <w:rsid w:val="00CE5B88"/>
    <w:rsid w:val="00CF084A"/>
    <w:rsid w:val="00CF6289"/>
    <w:rsid w:val="00D029CC"/>
    <w:rsid w:val="00D04F2A"/>
    <w:rsid w:val="00D134DF"/>
    <w:rsid w:val="00D15CED"/>
    <w:rsid w:val="00D2123E"/>
    <w:rsid w:val="00D22CB0"/>
    <w:rsid w:val="00D33FB9"/>
    <w:rsid w:val="00D3676C"/>
    <w:rsid w:val="00D603B8"/>
    <w:rsid w:val="00D633D5"/>
    <w:rsid w:val="00D701D0"/>
    <w:rsid w:val="00D72DFB"/>
    <w:rsid w:val="00D811DD"/>
    <w:rsid w:val="00D82469"/>
    <w:rsid w:val="00DA1D15"/>
    <w:rsid w:val="00DA4182"/>
    <w:rsid w:val="00DB475E"/>
    <w:rsid w:val="00DC0ED1"/>
    <w:rsid w:val="00DC4376"/>
    <w:rsid w:val="00DC5D1D"/>
    <w:rsid w:val="00DD63B6"/>
    <w:rsid w:val="00DE0BA3"/>
    <w:rsid w:val="00DE12A8"/>
    <w:rsid w:val="00DE19F4"/>
    <w:rsid w:val="00DE2E7D"/>
    <w:rsid w:val="00DE7456"/>
    <w:rsid w:val="00DF55FE"/>
    <w:rsid w:val="00DF7E76"/>
    <w:rsid w:val="00E03F87"/>
    <w:rsid w:val="00E15617"/>
    <w:rsid w:val="00E16653"/>
    <w:rsid w:val="00E175EB"/>
    <w:rsid w:val="00E227C1"/>
    <w:rsid w:val="00E24401"/>
    <w:rsid w:val="00E24AB4"/>
    <w:rsid w:val="00E35D5E"/>
    <w:rsid w:val="00E37EB8"/>
    <w:rsid w:val="00E43E4C"/>
    <w:rsid w:val="00E45E4E"/>
    <w:rsid w:val="00E50DF7"/>
    <w:rsid w:val="00E52A2D"/>
    <w:rsid w:val="00E62644"/>
    <w:rsid w:val="00E63CB6"/>
    <w:rsid w:val="00E73425"/>
    <w:rsid w:val="00E81E6A"/>
    <w:rsid w:val="00E829FB"/>
    <w:rsid w:val="00E82C09"/>
    <w:rsid w:val="00E8629C"/>
    <w:rsid w:val="00E91B58"/>
    <w:rsid w:val="00E931B5"/>
    <w:rsid w:val="00EA3BD0"/>
    <w:rsid w:val="00EA4EA7"/>
    <w:rsid w:val="00EB3DF8"/>
    <w:rsid w:val="00EC3B2B"/>
    <w:rsid w:val="00ED1B89"/>
    <w:rsid w:val="00ED3AEF"/>
    <w:rsid w:val="00ED7AA8"/>
    <w:rsid w:val="00EE72D3"/>
    <w:rsid w:val="00EF77BA"/>
    <w:rsid w:val="00F21AD5"/>
    <w:rsid w:val="00F222E1"/>
    <w:rsid w:val="00F24FF5"/>
    <w:rsid w:val="00F32F87"/>
    <w:rsid w:val="00F3304D"/>
    <w:rsid w:val="00F37D2C"/>
    <w:rsid w:val="00F45150"/>
    <w:rsid w:val="00F509DE"/>
    <w:rsid w:val="00F515BD"/>
    <w:rsid w:val="00F60130"/>
    <w:rsid w:val="00F612E9"/>
    <w:rsid w:val="00F70D25"/>
    <w:rsid w:val="00F94173"/>
    <w:rsid w:val="00F961F7"/>
    <w:rsid w:val="00F9726E"/>
    <w:rsid w:val="00FA1644"/>
    <w:rsid w:val="00FA5943"/>
    <w:rsid w:val="00FB50C4"/>
    <w:rsid w:val="00FC00FE"/>
    <w:rsid w:val="00FD24E0"/>
    <w:rsid w:val="00FD2735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52DE5FF-0D07-4BD4-B97B-C42754A25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A764E"/>
  </w:style>
  <w:style w:type="paragraph" w:styleId="Kop1">
    <w:name w:val="heading 1"/>
    <w:basedOn w:val="Standaard"/>
    <w:next w:val="Standaard"/>
    <w:link w:val="Kop1Char"/>
    <w:qFormat/>
    <w:rsid w:val="00D04F2A"/>
    <w:pPr>
      <w:keepNext/>
      <w:tabs>
        <w:tab w:val="left" w:pos="-720"/>
      </w:tabs>
      <w:suppressAutoHyphens/>
      <w:spacing w:after="0" w:line="360" w:lineRule="auto"/>
      <w:jc w:val="center"/>
      <w:outlineLvl w:val="0"/>
    </w:pPr>
    <w:rPr>
      <w:rFonts w:ascii="TmsRmn 10pt" w:eastAsia="Times New Roman" w:hAnsi="TmsRmn 10pt" w:cs="Times New Roman"/>
      <w:b/>
      <w:noProof/>
      <w:sz w:val="36"/>
      <w:szCs w:val="36"/>
      <w:lang w:val="nl-NL" w:eastAsia="nl-B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A7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04F2A"/>
    <w:rPr>
      <w:rFonts w:ascii="TmsRmn 10pt" w:eastAsia="Times New Roman" w:hAnsi="TmsRmn 10pt" w:cs="Times New Roman"/>
      <w:b/>
      <w:noProof/>
      <w:sz w:val="36"/>
      <w:szCs w:val="36"/>
      <w:lang w:val="nl-NL"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0A7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ijschrift">
    <w:name w:val="bijschrift"/>
    <w:basedOn w:val="Standaard"/>
    <w:rsid w:val="000A764E"/>
    <w:pPr>
      <w:spacing w:after="0" w:line="240" w:lineRule="auto"/>
    </w:pPr>
    <w:rPr>
      <w:rFonts w:ascii="TmsRmn 10pt" w:eastAsia="Times New Roman" w:hAnsi="TmsRmn 10pt" w:cs="Times New Roman"/>
      <w:sz w:val="24"/>
      <w:szCs w:val="20"/>
      <w:lang w:val="nl-NL" w:eastAsia="nl-BE"/>
    </w:rPr>
  </w:style>
  <w:style w:type="character" w:customStyle="1" w:styleId="EquationCaption">
    <w:name w:val="_Equation Caption"/>
    <w:rsid w:val="000A764E"/>
  </w:style>
  <w:style w:type="paragraph" w:styleId="Ballontekst">
    <w:name w:val="Balloon Text"/>
    <w:basedOn w:val="Standaard"/>
    <w:link w:val="BallontekstChar"/>
    <w:uiPriority w:val="99"/>
    <w:semiHidden/>
    <w:unhideWhenUsed/>
    <w:rsid w:val="000A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A764E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0A764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A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A764E"/>
  </w:style>
  <w:style w:type="paragraph" w:styleId="Voettekst">
    <w:name w:val="footer"/>
    <w:basedOn w:val="Standaard"/>
    <w:link w:val="VoettekstChar"/>
    <w:uiPriority w:val="99"/>
    <w:unhideWhenUsed/>
    <w:rsid w:val="000A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A764E"/>
  </w:style>
  <w:style w:type="table" w:styleId="Tabelraster">
    <w:name w:val="Table Grid"/>
    <w:basedOn w:val="Standaardtabel"/>
    <w:uiPriority w:val="59"/>
    <w:rsid w:val="000A7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0A764E"/>
    <w:rPr>
      <w:color w:val="0000FF"/>
      <w:u w:val="single"/>
    </w:rPr>
  </w:style>
  <w:style w:type="paragraph" w:styleId="Bijschrift0">
    <w:name w:val="caption"/>
    <w:basedOn w:val="Standaard"/>
    <w:next w:val="Standaard"/>
    <w:uiPriority w:val="35"/>
    <w:unhideWhenUsed/>
    <w:qFormat/>
    <w:rsid w:val="000A764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ubtielebenadrukking">
    <w:name w:val="Subtle Emphasis"/>
    <w:basedOn w:val="Standaardalinea-lettertype"/>
    <w:uiPriority w:val="19"/>
    <w:qFormat/>
    <w:rsid w:val="000A764E"/>
    <w:rPr>
      <w:i/>
      <w:iCs/>
      <w:color w:val="808080" w:themeColor="text1" w:themeTint="7F"/>
    </w:rPr>
  </w:style>
  <w:style w:type="character" w:customStyle="1" w:styleId="Subtielebenadrukking1">
    <w:name w:val="Subtiele benadrukking1"/>
    <w:uiPriority w:val="19"/>
    <w:qFormat/>
    <w:rsid w:val="000A764E"/>
    <w:rPr>
      <w:i/>
      <w:iCs/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A1AB0"/>
    <w:rPr>
      <w:color w:val="800080" w:themeColor="followedHyperlink"/>
      <w:u w:val="single"/>
    </w:rPr>
  </w:style>
  <w:style w:type="paragraph" w:styleId="Normaalweb">
    <w:name w:val="Normal (Web)"/>
    <w:basedOn w:val="Standaard"/>
    <w:semiHidden/>
    <w:rsid w:val="00D02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A65364"/>
    <w:rPr>
      <w:color w:val="808080"/>
    </w:rPr>
  </w:style>
  <w:style w:type="paragraph" w:customStyle="1" w:styleId="Ondertiteltweedepagina">
    <w:name w:val="Ondertitel tweede pagina"/>
    <w:rsid w:val="0078075D"/>
    <w:pPr>
      <w:spacing w:line="240" w:lineRule="atLeast"/>
    </w:pPr>
    <w:rPr>
      <w:rFonts w:ascii="Tahoma" w:eastAsia="Times New Roman" w:hAnsi="Tahoma" w:cs="Tahoma"/>
      <w:i/>
      <w:iCs/>
      <w:color w:val="808080"/>
      <w:spacing w:val="10"/>
      <w:sz w:val="20"/>
      <w:szCs w:val="20"/>
      <w:lang w:val="nl-NL" w:eastAsia="nl-NL" w:bidi="nl-NL"/>
    </w:rPr>
  </w:style>
  <w:style w:type="paragraph" w:customStyle="1" w:styleId="Ondertitelcursief">
    <w:name w:val="Ondertitel cursief"/>
    <w:next w:val="Plattetekst"/>
    <w:rsid w:val="0078075D"/>
    <w:pPr>
      <w:spacing w:line="320" w:lineRule="exact"/>
    </w:pPr>
    <w:rPr>
      <w:rFonts w:ascii="Tahoma" w:eastAsia="Times New Roman" w:hAnsi="Tahoma" w:cs="Tahoma"/>
      <w:i/>
      <w:color w:val="808080"/>
      <w:spacing w:val="10"/>
      <w:kern w:val="28"/>
      <w:sz w:val="28"/>
      <w:szCs w:val="28"/>
      <w:lang w:val="nl-NL" w:eastAsia="nl-NL" w:bidi="nl-NL"/>
    </w:rPr>
  </w:style>
  <w:style w:type="paragraph" w:customStyle="1" w:styleId="Titelopvoorblad">
    <w:name w:val="Titel op voorblad"/>
    <w:basedOn w:val="Standaard"/>
    <w:next w:val="Ondertitelcursief"/>
    <w:rsid w:val="0078075D"/>
    <w:pPr>
      <w:keepNext/>
      <w:keepLines/>
      <w:spacing w:before="1920" w:line="600" w:lineRule="exact"/>
    </w:pPr>
    <w:rPr>
      <w:rFonts w:ascii="Tahoma" w:eastAsia="Times New Roman" w:hAnsi="Tahoma" w:cs="Tahoma"/>
      <w:b/>
      <w:spacing w:val="20"/>
      <w:kern w:val="28"/>
      <w:sz w:val="60"/>
      <w:szCs w:val="60"/>
      <w:lang w:val="nl-NL" w:eastAsia="nl-NL" w:bidi="nl-NL"/>
    </w:rPr>
  </w:style>
  <w:style w:type="character" w:customStyle="1" w:styleId="apple-converted-space">
    <w:name w:val="apple-converted-space"/>
    <w:basedOn w:val="Standaardalinea-lettertype"/>
    <w:rsid w:val="0078075D"/>
  </w:style>
  <w:style w:type="character" w:styleId="Nadruk">
    <w:name w:val="Emphasis"/>
    <w:basedOn w:val="Standaardalinea-lettertype"/>
    <w:uiPriority w:val="20"/>
    <w:qFormat/>
    <w:rsid w:val="0078075D"/>
    <w:rPr>
      <w:i/>
      <w:iCs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78075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78075D"/>
  </w:style>
  <w:style w:type="character" w:styleId="Intensievebenadrukking">
    <w:name w:val="Intense Emphasis"/>
    <w:basedOn w:val="Standaardalinea-lettertype"/>
    <w:uiPriority w:val="21"/>
    <w:qFormat/>
    <w:rsid w:val="0078075D"/>
    <w:rPr>
      <w:b/>
      <w:bCs/>
      <w:i/>
      <w:iCs/>
      <w:color w:val="4F81BD" w:themeColor="accent1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E3F36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E3F36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E3F36"/>
    <w:rPr>
      <w:vertAlign w:val="superscript"/>
    </w:rPr>
  </w:style>
  <w:style w:type="character" w:customStyle="1" w:styleId="apple-style-span">
    <w:name w:val="apple-style-span"/>
    <w:basedOn w:val="Standaardalinea-lettertype"/>
    <w:rsid w:val="001D24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3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mailto:renaat.frans@khlim.be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emf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2011-11-10T00:00:00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D9DE92-DA1D-4970-A5CC-6C5D0BDE8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9</Pages>
  <Words>1699</Words>
  <Characters>9350</Characters>
  <Application>Microsoft Office Word</Application>
  <DocSecurity>0</DocSecurity>
  <Lines>77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QUANTUM SPIN-OFF - Experiment UNIVERSITEIT ANTWERPEN</vt:lpstr>
    </vt:vector>
  </TitlesOfParts>
  <Company/>
  <LinksUpToDate>false</LinksUpToDate>
  <CharactersWithSpaces>11027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QUANTUM SPIN-OFF - Experiment UNIVERSITEIT ANTWERPEN</dc:title>
  <dc:creator>Renaat Frans</dc:creator>
  <cp:lastModifiedBy>Boksenbojm Eliran</cp:lastModifiedBy>
  <cp:revision>237</cp:revision>
  <cp:lastPrinted>2014-05-22T08:28:00Z</cp:lastPrinted>
  <dcterms:created xsi:type="dcterms:W3CDTF">2014-05-22T07:56:00Z</dcterms:created>
  <dcterms:modified xsi:type="dcterms:W3CDTF">2014-07-02T02:30:00Z</dcterms:modified>
</cp:coreProperties>
</file>